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B8D9" w14:textId="77777777" w:rsidR="00CF4273" w:rsidRDefault="00CF4273" w:rsidP="00262B79">
      <w:pPr>
        <w:pStyle w:val="Tabledesillustrations"/>
        <w:ind w:left="360"/>
        <w:jc w:val="left"/>
        <w:rPr>
          <w:rFonts w:ascii="Arial" w:hAnsi="Arial" w:cs="Arial"/>
        </w:rPr>
      </w:pPr>
    </w:p>
    <w:p w14:paraId="4405CB9B" w14:textId="65AB48B5" w:rsidR="00CF4273" w:rsidRDefault="00927332" w:rsidP="00CF4273">
      <w:pPr>
        <w:pStyle w:val="Tabledesillustrations"/>
      </w:pPr>
      <w:r w:rsidRPr="00435A35">
        <w:rPr>
          <w:rFonts w:ascii="Arial" w:hAnsi="Arial" w:cs="Arial"/>
          <w:noProof/>
          <w:lang w:eastAsia="fr-FR"/>
        </w:rPr>
        <mc:AlternateContent>
          <mc:Choice Requires="wps">
            <w:drawing>
              <wp:anchor distT="0" distB="0" distL="114300" distR="114300" simplePos="0" relativeHeight="251659264" behindDoc="0" locked="0" layoutInCell="1" allowOverlap="1" wp14:anchorId="3118C020" wp14:editId="087FF824">
                <wp:simplePos x="0" y="0"/>
                <wp:positionH relativeFrom="column">
                  <wp:posOffset>929005</wp:posOffset>
                </wp:positionH>
                <wp:positionV relativeFrom="paragraph">
                  <wp:posOffset>7559675</wp:posOffset>
                </wp:positionV>
                <wp:extent cx="5275580" cy="1676400"/>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5580" cy="1676400"/>
                        </a:xfrm>
                        <a:prstGeom prst="rect">
                          <a:avLst/>
                        </a:prstGeom>
                        <a:noFill/>
                        <a:ln w="9525">
                          <a:noFill/>
                          <a:miter lim="800000"/>
                          <a:headEnd/>
                          <a:tailEnd/>
                        </a:ln>
                      </wps:spPr>
                      <wps:txbx>
                        <w:txbxContent>
                          <w:p w14:paraId="3A59B2C5" w14:textId="492EE1E2" w:rsidR="00A6520F" w:rsidRPr="0059399B" w:rsidRDefault="0059399B" w:rsidP="00A6520F">
                            <w:pPr>
                              <w:rPr>
                                <w:rFonts w:ascii="Arial" w:eastAsiaTheme="majorEastAsia" w:hAnsi="Arial" w:cs="Arial"/>
                                <w:b/>
                                <w:bCs/>
                                <w:color w:val="248146"/>
                                <w:sz w:val="32"/>
                                <w:szCs w:val="32"/>
                                <w:lang w:eastAsia="fr-FR"/>
                              </w:rPr>
                            </w:pPr>
                            <w:r>
                              <w:rPr>
                                <w:rFonts w:ascii="Arial" w:hAnsi="Arial" w:cs="Arial"/>
                                <w:b/>
                                <w:color w:val="000000" w:themeColor="text1"/>
                                <w:sz w:val="40"/>
                                <w:szCs w:val="40"/>
                              </w:rPr>
                              <w:t>APPEL à PRÉ</w:t>
                            </w:r>
                            <w:r w:rsidR="001265D2">
                              <w:rPr>
                                <w:rFonts w:ascii="Arial" w:hAnsi="Arial" w:cs="Arial"/>
                                <w:b/>
                                <w:color w:val="000000" w:themeColor="text1"/>
                                <w:sz w:val="40"/>
                                <w:szCs w:val="40"/>
                              </w:rPr>
                              <w:t>-</w:t>
                            </w:r>
                            <w:r>
                              <w:rPr>
                                <w:rFonts w:ascii="Arial" w:hAnsi="Arial" w:cs="Arial"/>
                                <w:b/>
                                <w:color w:val="000000" w:themeColor="text1"/>
                                <w:sz w:val="40"/>
                                <w:szCs w:val="40"/>
                              </w:rPr>
                              <w:t xml:space="preserve">PROJETS pour le PEI-Agri </w:t>
                            </w:r>
                            <w:r w:rsidR="00A6520F" w:rsidRPr="0059399B">
                              <w:rPr>
                                <w:rFonts w:ascii="Arial" w:eastAsiaTheme="majorEastAsia" w:hAnsi="Arial" w:cs="Arial"/>
                                <w:b/>
                                <w:bCs/>
                                <w:color w:val="248146"/>
                                <w:sz w:val="32"/>
                                <w:szCs w:val="32"/>
                                <w:lang w:eastAsia="fr-FR"/>
                              </w:rPr>
                              <w:t xml:space="preserve">Partenariat européen </w:t>
                            </w:r>
                            <w:r w:rsidRPr="0059399B">
                              <w:rPr>
                                <w:rFonts w:ascii="Arial" w:eastAsiaTheme="majorEastAsia" w:hAnsi="Arial" w:cs="Arial"/>
                                <w:b/>
                                <w:bCs/>
                                <w:color w:val="248146"/>
                                <w:sz w:val="32"/>
                                <w:szCs w:val="32"/>
                                <w:lang w:eastAsia="fr-FR"/>
                              </w:rPr>
                              <w:t>pour l</w:t>
                            </w:r>
                            <w:r w:rsidR="00A6520F" w:rsidRPr="0059399B">
                              <w:rPr>
                                <w:rFonts w:ascii="Arial" w:eastAsiaTheme="majorEastAsia" w:hAnsi="Arial" w:cs="Arial"/>
                                <w:b/>
                                <w:bCs/>
                                <w:color w:val="248146"/>
                                <w:sz w:val="32"/>
                                <w:szCs w:val="32"/>
                                <w:lang w:eastAsia="fr-FR"/>
                              </w:rPr>
                              <w:t xml:space="preserve">’innovation </w:t>
                            </w:r>
                          </w:p>
                          <w:p w14:paraId="1E2C10C0" w14:textId="02743D68" w:rsidR="00A6520F" w:rsidRPr="0059399B" w:rsidRDefault="00A6520F" w:rsidP="00A6520F">
                            <w:pPr>
                              <w:rPr>
                                <w:rFonts w:ascii="Arial" w:eastAsiaTheme="majorEastAsia" w:hAnsi="Arial" w:cs="Arial"/>
                                <w:b/>
                                <w:bCs/>
                                <w:color w:val="248146"/>
                                <w:sz w:val="32"/>
                                <w:szCs w:val="32"/>
                                <w:lang w:eastAsia="fr-FR"/>
                              </w:rPr>
                            </w:pPr>
                            <w:r w:rsidRPr="0059399B">
                              <w:rPr>
                                <w:rFonts w:ascii="Arial" w:eastAsiaTheme="majorEastAsia" w:hAnsi="Arial" w:cs="Arial"/>
                                <w:b/>
                                <w:bCs/>
                                <w:color w:val="248146"/>
                                <w:sz w:val="32"/>
                                <w:szCs w:val="32"/>
                                <w:lang w:eastAsia="fr-FR"/>
                              </w:rPr>
                              <w:t>« agriculture et foresterie productives et durables »</w:t>
                            </w:r>
                          </w:p>
                          <w:p w14:paraId="1B8B5FC8" w14:textId="4066F6F3" w:rsidR="00A6520F" w:rsidRPr="0059399B" w:rsidRDefault="00A6520F" w:rsidP="00A6520F">
                            <w:pPr>
                              <w:rPr>
                                <w:rFonts w:ascii="Arial" w:eastAsiaTheme="majorEastAsia" w:hAnsi="Arial" w:cs="Arial"/>
                                <w:b/>
                                <w:bCs/>
                                <w:color w:val="248146"/>
                                <w:sz w:val="32"/>
                                <w:szCs w:val="32"/>
                                <w:lang w:eastAsia="fr-FR"/>
                              </w:rPr>
                            </w:pPr>
                            <w:r w:rsidRPr="0059399B">
                              <w:rPr>
                                <w:rFonts w:ascii="Arial" w:eastAsiaTheme="majorEastAsia" w:hAnsi="Arial" w:cs="Arial"/>
                                <w:b/>
                                <w:bCs/>
                                <w:color w:val="248146"/>
                                <w:sz w:val="32"/>
                                <w:szCs w:val="32"/>
                                <w:lang w:eastAsia="fr-FR"/>
                              </w:rPr>
                              <w:t>Région Bourgogne-Franche-Comté 202</w:t>
                            </w:r>
                            <w:r w:rsidR="00485EB1" w:rsidRPr="0059399B">
                              <w:rPr>
                                <w:rFonts w:ascii="Arial" w:eastAsiaTheme="majorEastAsia" w:hAnsi="Arial" w:cs="Arial"/>
                                <w:b/>
                                <w:bCs/>
                                <w:color w:val="248146"/>
                                <w:sz w:val="32"/>
                                <w:szCs w:val="32"/>
                                <w:lang w:eastAsia="fr-FR"/>
                              </w:rPr>
                              <w:t>7</w:t>
                            </w:r>
                          </w:p>
                          <w:p w14:paraId="519636B9" w14:textId="77777777" w:rsidR="00C924DC" w:rsidRPr="00C924DC" w:rsidRDefault="00C924DC" w:rsidP="00C924DC">
                            <w:pPr>
                              <w:pStyle w:val="Tabledesillustrations"/>
                            </w:pPr>
                          </w:p>
                          <w:p w14:paraId="3CDA9D08" w14:textId="77777777" w:rsidR="00F47EF5" w:rsidRDefault="00F47E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18C020" id="_x0000_t202" coordsize="21600,21600" o:spt="202" path="m,l,21600r21600,l21600,xe">
                <v:stroke joinstyle="miter"/>
                <v:path gradientshapeok="t" o:connecttype="rect"/>
              </v:shapetype>
              <v:shape id="Zone de texte 2" o:spid="_x0000_s1026" type="#_x0000_t202" style="position:absolute;left:0;text-align:left;margin-left:73.15pt;margin-top:595.25pt;width:415.4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" filled="f" stroked="f">
                <v:textbox>
                  <w:txbxContent>
                    <w:p w14:paraId="3A59B2C5" w14:textId="492EE1E2" w:rsidR="00A6520F" w:rsidRPr="0059399B" w:rsidRDefault="0059399B" w:rsidP="00A6520F">
                      <w:pPr>
                        <w:rPr>
                          <w:rFonts w:ascii="Arial" w:eastAsiaTheme="majorEastAsia" w:hAnsi="Arial" w:cs="Arial"/>
                          <w:b/>
                          <w:bCs/>
                          <w:color w:val="248146"/>
                          <w:sz w:val="32"/>
                          <w:szCs w:val="32"/>
                          <w:lang w:eastAsia="fr-FR"/>
                        </w:rPr>
                      </w:pPr>
                      <w:r>
                        <w:rPr>
                          <w:rFonts w:ascii="Arial" w:hAnsi="Arial" w:cs="Arial"/>
                          <w:b/>
                          <w:color w:val="000000" w:themeColor="text1"/>
                          <w:sz w:val="40"/>
                          <w:szCs w:val="40"/>
                        </w:rPr>
                        <w:t>APPEL à PRÉ</w:t>
                      </w:r>
                      <w:r w:rsidR="001265D2">
                        <w:rPr>
                          <w:rFonts w:ascii="Arial" w:hAnsi="Arial" w:cs="Arial"/>
                          <w:b/>
                          <w:color w:val="000000" w:themeColor="text1"/>
                          <w:sz w:val="40"/>
                          <w:szCs w:val="40"/>
                        </w:rPr>
                        <w:t>-</w:t>
                      </w:r>
                      <w:r>
                        <w:rPr>
                          <w:rFonts w:ascii="Arial" w:hAnsi="Arial" w:cs="Arial"/>
                          <w:b/>
                          <w:color w:val="000000" w:themeColor="text1"/>
                          <w:sz w:val="40"/>
                          <w:szCs w:val="40"/>
                        </w:rPr>
                        <w:t xml:space="preserve">PROJETS pour le PEI-Agri </w:t>
                      </w:r>
                      <w:r w:rsidR="00A6520F" w:rsidRPr="0059399B">
                        <w:rPr>
                          <w:rFonts w:ascii="Arial" w:eastAsiaTheme="majorEastAsia" w:hAnsi="Arial" w:cs="Arial"/>
                          <w:b/>
                          <w:bCs/>
                          <w:color w:val="248146"/>
                          <w:sz w:val="32"/>
                          <w:szCs w:val="32"/>
                          <w:lang w:eastAsia="fr-FR"/>
                        </w:rPr>
                        <w:t xml:space="preserve">Partenariat européen </w:t>
                      </w:r>
                      <w:r w:rsidRPr="0059399B">
                        <w:rPr>
                          <w:rFonts w:ascii="Arial" w:eastAsiaTheme="majorEastAsia" w:hAnsi="Arial" w:cs="Arial"/>
                          <w:b/>
                          <w:bCs/>
                          <w:color w:val="248146"/>
                          <w:sz w:val="32"/>
                          <w:szCs w:val="32"/>
                          <w:lang w:eastAsia="fr-FR"/>
                        </w:rPr>
                        <w:t>pour l</w:t>
                      </w:r>
                      <w:r w:rsidR="00A6520F" w:rsidRPr="0059399B">
                        <w:rPr>
                          <w:rFonts w:ascii="Arial" w:eastAsiaTheme="majorEastAsia" w:hAnsi="Arial" w:cs="Arial"/>
                          <w:b/>
                          <w:bCs/>
                          <w:color w:val="248146"/>
                          <w:sz w:val="32"/>
                          <w:szCs w:val="32"/>
                          <w:lang w:eastAsia="fr-FR"/>
                        </w:rPr>
                        <w:t xml:space="preserve">’innovation </w:t>
                      </w:r>
                    </w:p>
                    <w:p w14:paraId="1E2C10C0" w14:textId="02743D68" w:rsidR="00A6520F" w:rsidRPr="0059399B" w:rsidRDefault="00A6520F" w:rsidP="00A6520F">
                      <w:pPr>
                        <w:rPr>
                          <w:rFonts w:ascii="Arial" w:eastAsiaTheme="majorEastAsia" w:hAnsi="Arial" w:cs="Arial"/>
                          <w:b/>
                          <w:bCs/>
                          <w:color w:val="248146"/>
                          <w:sz w:val="32"/>
                          <w:szCs w:val="32"/>
                          <w:lang w:eastAsia="fr-FR"/>
                        </w:rPr>
                      </w:pPr>
                      <w:r w:rsidRPr="0059399B">
                        <w:rPr>
                          <w:rFonts w:ascii="Arial" w:eastAsiaTheme="majorEastAsia" w:hAnsi="Arial" w:cs="Arial"/>
                          <w:b/>
                          <w:bCs/>
                          <w:color w:val="248146"/>
                          <w:sz w:val="32"/>
                          <w:szCs w:val="32"/>
                          <w:lang w:eastAsia="fr-FR"/>
                        </w:rPr>
                        <w:t>« </w:t>
                      </w:r>
                      <w:proofErr w:type="gramStart"/>
                      <w:r w:rsidRPr="0059399B">
                        <w:rPr>
                          <w:rFonts w:ascii="Arial" w:eastAsiaTheme="majorEastAsia" w:hAnsi="Arial" w:cs="Arial"/>
                          <w:b/>
                          <w:bCs/>
                          <w:color w:val="248146"/>
                          <w:sz w:val="32"/>
                          <w:szCs w:val="32"/>
                          <w:lang w:eastAsia="fr-FR"/>
                        </w:rPr>
                        <w:t>agriculture</w:t>
                      </w:r>
                      <w:proofErr w:type="gramEnd"/>
                      <w:r w:rsidRPr="0059399B">
                        <w:rPr>
                          <w:rFonts w:ascii="Arial" w:eastAsiaTheme="majorEastAsia" w:hAnsi="Arial" w:cs="Arial"/>
                          <w:b/>
                          <w:bCs/>
                          <w:color w:val="248146"/>
                          <w:sz w:val="32"/>
                          <w:szCs w:val="32"/>
                          <w:lang w:eastAsia="fr-FR"/>
                        </w:rPr>
                        <w:t xml:space="preserve"> et foresterie productives et durables »</w:t>
                      </w:r>
                    </w:p>
                    <w:p w14:paraId="1B8B5FC8" w14:textId="4066F6F3" w:rsidR="00A6520F" w:rsidRPr="0059399B" w:rsidRDefault="00A6520F" w:rsidP="00A6520F">
                      <w:pPr>
                        <w:rPr>
                          <w:rFonts w:ascii="Arial" w:eastAsiaTheme="majorEastAsia" w:hAnsi="Arial" w:cs="Arial"/>
                          <w:b/>
                          <w:bCs/>
                          <w:color w:val="248146"/>
                          <w:sz w:val="32"/>
                          <w:szCs w:val="32"/>
                          <w:lang w:eastAsia="fr-FR"/>
                        </w:rPr>
                      </w:pPr>
                      <w:r w:rsidRPr="0059399B">
                        <w:rPr>
                          <w:rFonts w:ascii="Arial" w:eastAsiaTheme="majorEastAsia" w:hAnsi="Arial" w:cs="Arial"/>
                          <w:b/>
                          <w:bCs/>
                          <w:color w:val="248146"/>
                          <w:sz w:val="32"/>
                          <w:szCs w:val="32"/>
                          <w:lang w:eastAsia="fr-FR"/>
                        </w:rPr>
                        <w:t>Région Bourgogne-Franche-Comté 202</w:t>
                      </w:r>
                      <w:r w:rsidR="00485EB1" w:rsidRPr="0059399B">
                        <w:rPr>
                          <w:rFonts w:ascii="Arial" w:eastAsiaTheme="majorEastAsia" w:hAnsi="Arial" w:cs="Arial"/>
                          <w:b/>
                          <w:bCs/>
                          <w:color w:val="248146"/>
                          <w:sz w:val="32"/>
                          <w:szCs w:val="32"/>
                          <w:lang w:eastAsia="fr-FR"/>
                        </w:rPr>
                        <w:t>7</w:t>
                      </w:r>
                    </w:p>
                    <w:p w14:paraId="519636B9" w14:textId="77777777" w:rsidR="00C924DC" w:rsidRPr="00C924DC" w:rsidRDefault="00C924DC" w:rsidP="00C924DC">
                      <w:pPr>
                        <w:pStyle w:val="Tabledesillustrations"/>
                      </w:pPr>
                    </w:p>
                    <w:p w14:paraId="3CDA9D08" w14:textId="77777777" w:rsidR="00F47EF5" w:rsidRDefault="00F47EF5"/>
                  </w:txbxContent>
                </v:textbox>
              </v:shape>
            </w:pict>
          </mc:Fallback>
        </mc:AlternateContent>
      </w:r>
      <w:r w:rsidR="00CF4273">
        <w:br w:type="page"/>
      </w:r>
    </w:p>
    <w:p w14:paraId="1441842D" w14:textId="1A747952" w:rsidR="00F14F5B" w:rsidRDefault="00F14F5B" w:rsidP="00DB5935">
      <w:pPr>
        <w:pStyle w:val="Tabledesillustrations"/>
        <w:numPr>
          <w:ilvl w:val="0"/>
          <w:numId w:val="16"/>
        </w:numPr>
        <w:ind w:left="426" w:hanging="426"/>
        <w:rPr>
          <w:rFonts w:ascii="Arial" w:eastAsiaTheme="majorEastAsia" w:hAnsi="Arial" w:cs="Arial"/>
          <w:b/>
          <w:bCs/>
          <w:color w:val="248146"/>
          <w:sz w:val="32"/>
          <w:szCs w:val="28"/>
          <w:lang w:eastAsia="fr-FR"/>
        </w:rPr>
      </w:pPr>
      <w:r>
        <w:rPr>
          <w:rFonts w:ascii="Arial" w:eastAsiaTheme="majorEastAsia" w:hAnsi="Arial" w:cs="Arial"/>
          <w:b/>
          <w:bCs/>
          <w:color w:val="248146"/>
          <w:sz w:val="32"/>
          <w:szCs w:val="28"/>
          <w:lang w:eastAsia="fr-FR"/>
        </w:rPr>
        <w:lastRenderedPageBreak/>
        <w:t>Vous avez :</w:t>
      </w:r>
    </w:p>
    <w:p w14:paraId="0E168562" w14:textId="77777777" w:rsidR="00287598" w:rsidRPr="00287598" w:rsidRDefault="00287598" w:rsidP="00287598">
      <w:pPr>
        <w:rPr>
          <w:lang w:eastAsia="fr-FR"/>
        </w:rPr>
      </w:pPr>
    </w:p>
    <w:tbl>
      <w:tblPr>
        <w:tblW w:w="9100" w:type="dxa"/>
        <w:tblCellMar>
          <w:left w:w="0" w:type="dxa"/>
          <w:right w:w="0" w:type="dxa"/>
        </w:tblCellMar>
        <w:tblLook w:val="0600" w:firstRow="0" w:lastRow="0" w:firstColumn="0" w:lastColumn="0" w:noHBand="1" w:noVBand="1"/>
      </w:tblPr>
      <w:tblGrid>
        <w:gridCol w:w="9100"/>
      </w:tblGrid>
      <w:tr w:rsidR="0044384E" w:rsidRPr="0044384E" w14:paraId="77187EEC" w14:textId="77777777" w:rsidTr="0044384E">
        <w:trPr>
          <w:trHeight w:val="1247"/>
        </w:trPr>
        <w:tc>
          <w:tcPr>
            <w:tcW w:w="9100" w:type="dxa"/>
            <w:tcBorders>
              <w:top w:val="single" w:sz="8" w:space="0" w:color="000000"/>
              <w:left w:val="single" w:sz="8" w:space="0" w:color="000000"/>
              <w:bottom w:val="single" w:sz="8" w:space="0" w:color="000000"/>
              <w:right w:val="single" w:sz="8" w:space="0" w:color="000000"/>
            </w:tcBorders>
            <w:tcMar>
              <w:top w:w="15" w:type="dxa"/>
              <w:left w:w="70" w:type="dxa"/>
              <w:bottom w:w="0" w:type="dxa"/>
              <w:right w:w="70" w:type="dxa"/>
            </w:tcMar>
            <w:vAlign w:val="center"/>
            <w:hideMark/>
          </w:tcPr>
          <w:p w14:paraId="7227A6A1" w14:textId="77777777" w:rsidR="0044384E" w:rsidRPr="0044384E" w:rsidRDefault="0044384E" w:rsidP="0044384E">
            <w:pPr>
              <w:ind w:left="360"/>
              <w:jc w:val="center"/>
              <w:rPr>
                <w:rFonts w:ascii="Arial" w:eastAsia="Times New Roman" w:hAnsi="Arial" w:cs="Arial"/>
                <w:sz w:val="36"/>
                <w:szCs w:val="36"/>
                <w:lang w:eastAsia="fr-FR"/>
              </w:rPr>
            </w:pPr>
            <w:r w:rsidRPr="0044384E">
              <w:rPr>
                <w:rFonts w:ascii="Calibri" w:eastAsia="Calibri" w:hAnsi="Calibri" w:cs="Times New Roman"/>
                <w:color w:val="000000"/>
                <w:kern w:val="24"/>
                <w:sz w:val="24"/>
                <w:szCs w:val="24"/>
                <w:lang w:eastAsia="fr-FR"/>
              </w:rPr>
              <w:t>Une idée</w:t>
            </w:r>
            <w:r w:rsidRPr="0044384E">
              <w:rPr>
                <w:rFonts w:ascii="Calibri" w:eastAsia="Calibri" w:hAnsi="Calibri" w:cs="Times New Roman"/>
                <w:b/>
                <w:bCs/>
                <w:color w:val="000000"/>
                <w:kern w:val="24"/>
                <w:sz w:val="24"/>
                <w:szCs w:val="24"/>
                <w:lang w:eastAsia="fr-FR"/>
              </w:rPr>
              <w:t xml:space="preserve"> </w:t>
            </w:r>
            <w:r w:rsidRPr="0044384E">
              <w:rPr>
                <w:rFonts w:ascii="Calibri" w:eastAsia="Calibri" w:hAnsi="Calibri" w:cs="Times New Roman"/>
                <w:b/>
                <w:bCs/>
                <w:color w:val="248045"/>
                <w:kern w:val="24"/>
                <w:sz w:val="24"/>
                <w:szCs w:val="24"/>
                <w:lang w:eastAsia="fr-FR"/>
              </w:rPr>
              <w:t>innovante</w:t>
            </w:r>
          </w:p>
          <w:p w14:paraId="76305763" w14:textId="77777777" w:rsidR="0044384E" w:rsidRPr="0044384E" w:rsidRDefault="0044384E" w:rsidP="0044384E">
            <w:pPr>
              <w:ind w:left="360"/>
              <w:jc w:val="center"/>
              <w:rPr>
                <w:rFonts w:ascii="Arial" w:eastAsia="Times New Roman" w:hAnsi="Arial" w:cs="Arial"/>
                <w:sz w:val="36"/>
                <w:szCs w:val="36"/>
                <w:lang w:eastAsia="fr-FR"/>
              </w:rPr>
            </w:pPr>
            <w:r w:rsidRPr="0044384E">
              <w:rPr>
                <w:rFonts w:ascii="Calibri" w:eastAsia="Calibri" w:hAnsi="Calibri" w:cs="Times New Roman"/>
                <w:color w:val="000000"/>
                <w:kern w:val="24"/>
                <w:sz w:val="24"/>
                <w:szCs w:val="24"/>
                <w:lang w:eastAsia="fr-FR"/>
              </w:rPr>
              <w:t>Pour répondre à</w:t>
            </w:r>
            <w:r w:rsidRPr="0044384E">
              <w:rPr>
                <w:rFonts w:ascii="Calibri" w:eastAsia="Calibri" w:hAnsi="Calibri" w:cs="Times New Roman"/>
                <w:b/>
                <w:bCs/>
                <w:color w:val="000000"/>
                <w:kern w:val="24"/>
                <w:sz w:val="24"/>
                <w:szCs w:val="24"/>
                <w:lang w:eastAsia="fr-FR"/>
              </w:rPr>
              <w:t xml:space="preserve"> </w:t>
            </w:r>
            <w:r w:rsidRPr="0044384E">
              <w:rPr>
                <w:rFonts w:ascii="Calibri" w:eastAsia="Calibri" w:hAnsi="Calibri" w:cs="Times New Roman"/>
                <w:b/>
                <w:bCs/>
                <w:color w:val="248045"/>
                <w:kern w:val="24"/>
                <w:sz w:val="24"/>
                <w:szCs w:val="24"/>
                <w:lang w:eastAsia="fr-FR"/>
              </w:rPr>
              <w:t xml:space="preserve">un enjeu agricole ou forestier </w:t>
            </w:r>
            <w:r w:rsidRPr="0044384E">
              <w:rPr>
                <w:rFonts w:ascii="Calibri" w:eastAsia="Calibri" w:hAnsi="Calibri" w:cs="Times New Roman"/>
                <w:color w:val="000000"/>
                <w:kern w:val="24"/>
                <w:sz w:val="24"/>
                <w:szCs w:val="24"/>
                <w:lang w:eastAsia="fr-FR"/>
              </w:rPr>
              <w:t>du territoire régional</w:t>
            </w:r>
          </w:p>
          <w:p w14:paraId="37955632" w14:textId="217E0917" w:rsidR="0044384E" w:rsidRPr="0044384E" w:rsidRDefault="0044384E" w:rsidP="0044384E">
            <w:pPr>
              <w:ind w:left="360"/>
              <w:jc w:val="center"/>
              <w:rPr>
                <w:rFonts w:ascii="Arial" w:eastAsia="Times New Roman" w:hAnsi="Arial" w:cs="Arial"/>
                <w:sz w:val="36"/>
                <w:szCs w:val="36"/>
                <w:lang w:eastAsia="fr-FR"/>
              </w:rPr>
            </w:pPr>
            <w:r w:rsidRPr="0044384E">
              <w:rPr>
                <w:rFonts w:ascii="Calibri" w:eastAsia="Calibri" w:hAnsi="Calibri" w:cs="Times New Roman"/>
                <w:color w:val="000000"/>
                <w:kern w:val="24"/>
                <w:sz w:val="24"/>
                <w:szCs w:val="24"/>
                <w:lang w:eastAsia="fr-FR"/>
              </w:rPr>
              <w:t>Une approche</w:t>
            </w:r>
            <w:r w:rsidRPr="0044384E">
              <w:rPr>
                <w:rFonts w:ascii="Calibri" w:eastAsia="Calibri" w:hAnsi="Calibri" w:cs="Times New Roman"/>
                <w:b/>
                <w:bCs/>
                <w:color w:val="000000"/>
                <w:kern w:val="24"/>
                <w:sz w:val="28"/>
                <w:szCs w:val="28"/>
                <w:lang w:eastAsia="fr-FR"/>
              </w:rPr>
              <w:t xml:space="preserve"> </w:t>
            </w:r>
            <w:r w:rsidRPr="0044384E">
              <w:rPr>
                <w:rFonts w:ascii="Calibri" w:eastAsia="Calibri" w:hAnsi="Calibri" w:cs="Times New Roman"/>
                <w:b/>
                <w:bCs/>
                <w:color w:val="248045"/>
                <w:kern w:val="24"/>
                <w:sz w:val="24"/>
                <w:szCs w:val="24"/>
                <w:lang w:eastAsia="fr-FR"/>
              </w:rPr>
              <w:t>partenariale</w:t>
            </w:r>
            <w:r w:rsidR="00B577D4">
              <w:rPr>
                <w:rFonts w:ascii="Calibri" w:eastAsia="Calibri" w:hAnsi="Calibri" w:cs="Times New Roman"/>
                <w:b/>
                <w:bCs/>
                <w:color w:val="248045"/>
                <w:kern w:val="24"/>
                <w:sz w:val="24"/>
                <w:szCs w:val="24"/>
                <w:lang w:eastAsia="fr-FR"/>
              </w:rPr>
              <w:t xml:space="preserve"> </w:t>
            </w:r>
            <w:r w:rsidR="00B577D4" w:rsidRPr="00B577D4">
              <w:rPr>
                <w:rFonts w:ascii="Calibri" w:eastAsia="Calibri" w:hAnsi="Calibri" w:cs="Times New Roman"/>
                <w:kern w:val="24"/>
                <w:sz w:val="24"/>
                <w:szCs w:val="24"/>
                <w:lang w:eastAsia="fr-FR"/>
              </w:rPr>
              <w:t>intégrant</w:t>
            </w:r>
            <w:r w:rsidR="00B577D4">
              <w:rPr>
                <w:rFonts w:ascii="Calibri" w:eastAsia="Calibri" w:hAnsi="Calibri" w:cs="Times New Roman"/>
                <w:b/>
                <w:bCs/>
                <w:color w:val="248045"/>
                <w:kern w:val="24"/>
                <w:sz w:val="24"/>
                <w:szCs w:val="24"/>
                <w:lang w:eastAsia="fr-FR"/>
              </w:rPr>
              <w:t xml:space="preserve"> la recherche et le terrain</w:t>
            </w:r>
          </w:p>
        </w:tc>
      </w:tr>
      <w:tr w:rsidR="0044384E" w:rsidRPr="0044384E" w14:paraId="41E8AA7C" w14:textId="77777777" w:rsidTr="00525A81">
        <w:trPr>
          <w:trHeight w:val="456"/>
        </w:trPr>
        <w:tc>
          <w:tcPr>
            <w:tcW w:w="9100" w:type="dxa"/>
            <w:tcBorders>
              <w:top w:val="single" w:sz="8" w:space="0" w:color="000000"/>
              <w:left w:val="single" w:sz="8" w:space="0" w:color="000000"/>
              <w:bottom w:val="single" w:sz="4" w:space="0" w:color="auto"/>
              <w:right w:val="single" w:sz="8" w:space="0" w:color="000000"/>
            </w:tcBorders>
            <w:shd w:val="clear" w:color="auto" w:fill="24853E"/>
            <w:tcMar>
              <w:top w:w="15" w:type="dxa"/>
              <w:left w:w="70" w:type="dxa"/>
              <w:bottom w:w="0" w:type="dxa"/>
              <w:right w:w="70" w:type="dxa"/>
            </w:tcMar>
            <w:vAlign w:val="center"/>
            <w:hideMark/>
          </w:tcPr>
          <w:p w14:paraId="01CA1DDF" w14:textId="77777777" w:rsidR="0044384E" w:rsidRPr="0044384E" w:rsidRDefault="0044384E" w:rsidP="0044384E">
            <w:pPr>
              <w:jc w:val="center"/>
              <w:rPr>
                <w:rFonts w:ascii="Arial" w:eastAsia="Times New Roman" w:hAnsi="Arial" w:cs="Arial"/>
                <w:sz w:val="36"/>
                <w:szCs w:val="36"/>
                <w:lang w:eastAsia="fr-FR"/>
              </w:rPr>
            </w:pPr>
            <w:r w:rsidRPr="0044384E">
              <w:rPr>
                <w:rFonts w:ascii="Calibri" w:eastAsia="Calibri" w:hAnsi="Calibri" w:cs="Times New Roman"/>
                <w:b/>
                <w:bCs/>
                <w:color w:val="FFFFFF"/>
                <w:kern w:val="24"/>
                <w:sz w:val="28"/>
                <w:szCs w:val="28"/>
                <w:lang w:eastAsia="fr-FR"/>
              </w:rPr>
              <w:t xml:space="preserve">Postulez au PEI </w:t>
            </w:r>
            <w:r w:rsidRPr="0044384E">
              <w:rPr>
                <w:rFonts w:ascii="Calibri" w:eastAsia="Calibri" w:hAnsi="Calibri" w:cs="Times New Roman"/>
                <w:color w:val="FFFFFF"/>
                <w:kern w:val="24"/>
                <w:sz w:val="28"/>
                <w:szCs w:val="28"/>
                <w:lang w:eastAsia="fr-FR"/>
              </w:rPr>
              <w:t>– Partenariat Européen pour l’Innovation</w:t>
            </w:r>
          </w:p>
        </w:tc>
      </w:tr>
      <w:tr w:rsidR="0059399B" w:rsidRPr="0044384E" w14:paraId="51F82973" w14:textId="77777777" w:rsidTr="00525A81">
        <w:trPr>
          <w:trHeight w:val="542"/>
        </w:trPr>
        <w:tc>
          <w:tcPr>
            <w:tcW w:w="9100" w:type="dxa"/>
            <w:tcBorders>
              <w:top w:val="single" w:sz="4" w:space="0" w:color="auto"/>
              <w:left w:val="single" w:sz="4" w:space="0" w:color="auto"/>
              <w:bottom w:val="dashed" w:sz="4" w:space="0" w:color="auto"/>
              <w:right w:val="single" w:sz="4" w:space="0" w:color="auto"/>
            </w:tcBorders>
            <w:tcMar>
              <w:top w:w="15" w:type="dxa"/>
              <w:left w:w="70" w:type="dxa"/>
              <w:bottom w:w="0" w:type="dxa"/>
              <w:right w:w="70" w:type="dxa"/>
            </w:tcMar>
            <w:vAlign w:val="center"/>
            <w:hideMark/>
          </w:tcPr>
          <w:p w14:paraId="15E132EA" w14:textId="2DFF3E79" w:rsidR="0059399B" w:rsidRPr="0044384E" w:rsidRDefault="0059399B" w:rsidP="0044384E">
            <w:pPr>
              <w:ind w:left="432"/>
              <w:jc w:val="center"/>
              <w:rPr>
                <w:rFonts w:ascii="Arial" w:eastAsia="Times New Roman" w:hAnsi="Arial" w:cs="Arial"/>
                <w:sz w:val="36"/>
                <w:szCs w:val="36"/>
                <w:lang w:eastAsia="fr-FR"/>
              </w:rPr>
            </w:pPr>
            <w:r>
              <w:rPr>
                <w:rFonts w:ascii="Calibri" w:eastAsia="Calibri" w:hAnsi="Calibri" w:cs="Times New Roman"/>
                <w:color w:val="000000"/>
                <w:kern w:val="24"/>
                <w:lang w:eastAsia="fr-FR"/>
              </w:rPr>
              <w:t>Sur le volet</w:t>
            </w:r>
            <w:r w:rsidRPr="0044384E">
              <w:rPr>
                <w:rFonts w:ascii="Calibri" w:eastAsia="Calibri" w:hAnsi="Calibri" w:cs="Times New Roman"/>
                <w:color w:val="000000"/>
                <w:kern w:val="24"/>
                <w:lang w:eastAsia="fr-FR"/>
              </w:rPr>
              <w:t xml:space="preserve"> </w:t>
            </w:r>
            <w:r>
              <w:rPr>
                <w:rFonts w:ascii="Calibri" w:eastAsia="Calibri" w:hAnsi="Calibri" w:cs="Times New Roman"/>
                <w:color w:val="000000"/>
                <w:kern w:val="24"/>
                <w:lang w:eastAsia="fr-FR"/>
              </w:rPr>
              <w:t>« </w:t>
            </w:r>
            <w:r w:rsidRPr="0044384E">
              <w:rPr>
                <w:rFonts w:ascii="Calibri" w:eastAsia="Calibri" w:hAnsi="Calibri" w:cs="Times New Roman"/>
                <w:color w:val="000000"/>
                <w:kern w:val="24"/>
                <w:lang w:eastAsia="fr-FR"/>
              </w:rPr>
              <w:t>Emergence</w:t>
            </w:r>
            <w:r>
              <w:rPr>
                <w:rFonts w:ascii="Calibri" w:eastAsia="Calibri" w:hAnsi="Calibri" w:cs="Times New Roman"/>
                <w:color w:val="000000"/>
                <w:kern w:val="24"/>
                <w:lang w:eastAsia="fr-FR"/>
              </w:rPr>
              <w:t> »</w:t>
            </w:r>
          </w:p>
        </w:tc>
      </w:tr>
      <w:tr w:rsidR="0044384E" w:rsidRPr="0044384E" w14:paraId="1536521C" w14:textId="77777777" w:rsidTr="00525A81">
        <w:trPr>
          <w:trHeight w:val="293"/>
        </w:trPr>
        <w:tc>
          <w:tcPr>
            <w:tcW w:w="9100" w:type="dxa"/>
            <w:tcBorders>
              <w:top w:val="dashed" w:sz="4" w:space="0" w:color="auto"/>
              <w:left w:val="single" w:sz="4" w:space="0" w:color="auto"/>
              <w:bottom w:val="dashed" w:sz="4" w:space="0" w:color="auto"/>
              <w:right w:val="single" w:sz="4" w:space="0" w:color="auto"/>
            </w:tcBorders>
            <w:tcMar>
              <w:top w:w="15" w:type="dxa"/>
              <w:left w:w="70" w:type="dxa"/>
              <w:bottom w:w="0" w:type="dxa"/>
              <w:right w:w="70" w:type="dxa"/>
            </w:tcMar>
            <w:vAlign w:val="center"/>
            <w:hideMark/>
          </w:tcPr>
          <w:p w14:paraId="385AFA05" w14:textId="77777777" w:rsidR="0044384E" w:rsidRPr="0044384E" w:rsidRDefault="0044384E" w:rsidP="0044384E">
            <w:pPr>
              <w:jc w:val="center"/>
              <w:rPr>
                <w:rFonts w:ascii="Arial" w:eastAsia="Times New Roman" w:hAnsi="Arial" w:cs="Arial"/>
                <w:sz w:val="36"/>
                <w:szCs w:val="36"/>
                <w:lang w:eastAsia="fr-FR"/>
              </w:rPr>
            </w:pPr>
            <w:proofErr w:type="gramStart"/>
            <w:r w:rsidRPr="0044384E">
              <w:rPr>
                <w:rFonts w:ascii="Calibri" w:eastAsia="Calibri" w:hAnsi="Calibri" w:cs="Times New Roman"/>
                <w:color w:val="000000"/>
                <w:kern w:val="24"/>
                <w:lang w:eastAsia="fr-FR"/>
              </w:rPr>
              <w:t>pour</w:t>
            </w:r>
            <w:proofErr w:type="gramEnd"/>
          </w:p>
        </w:tc>
      </w:tr>
      <w:tr w:rsidR="0059399B" w:rsidRPr="0044384E" w14:paraId="154CE177" w14:textId="77777777" w:rsidTr="00525A81">
        <w:trPr>
          <w:trHeight w:val="1745"/>
        </w:trPr>
        <w:tc>
          <w:tcPr>
            <w:tcW w:w="9100" w:type="dxa"/>
            <w:tcBorders>
              <w:top w:val="dashed" w:sz="4" w:space="0" w:color="auto"/>
              <w:left w:val="single" w:sz="4" w:space="0" w:color="auto"/>
              <w:bottom w:val="single" w:sz="4" w:space="0" w:color="auto"/>
              <w:right w:val="single" w:sz="4" w:space="0" w:color="auto"/>
            </w:tcBorders>
            <w:tcMar>
              <w:top w:w="15" w:type="dxa"/>
              <w:left w:w="70" w:type="dxa"/>
              <w:bottom w:w="0" w:type="dxa"/>
              <w:right w:w="70" w:type="dxa"/>
            </w:tcMar>
            <w:vAlign w:val="center"/>
            <w:hideMark/>
          </w:tcPr>
          <w:p w14:paraId="5FF8A9CD" w14:textId="3691FF54" w:rsidR="0059399B" w:rsidRPr="0044384E" w:rsidRDefault="0059399B" w:rsidP="0044384E">
            <w:pPr>
              <w:spacing w:line="276" w:lineRule="auto"/>
              <w:jc w:val="center"/>
              <w:rPr>
                <w:rFonts w:ascii="Arial" w:eastAsia="Times New Roman" w:hAnsi="Arial" w:cs="Arial"/>
                <w:sz w:val="36"/>
                <w:szCs w:val="36"/>
                <w:lang w:eastAsia="fr-FR"/>
              </w:rPr>
            </w:pPr>
            <w:r w:rsidRPr="0044384E">
              <w:rPr>
                <w:rFonts w:ascii="Calibri" w:eastAsia="Calibri" w:hAnsi="Calibri" w:cs="Times New Roman"/>
                <w:color w:val="000000"/>
                <w:kern w:val="24"/>
                <w:lang w:eastAsia="fr-FR"/>
              </w:rPr>
              <w:t xml:space="preserve">Consolider le </w:t>
            </w:r>
            <w:r w:rsidRPr="0044384E">
              <w:rPr>
                <w:rFonts w:ascii="Calibri" w:eastAsia="Calibri" w:hAnsi="Calibri" w:cs="Times New Roman"/>
                <w:b/>
                <w:bCs/>
                <w:color w:val="000000"/>
                <w:kern w:val="24"/>
                <w:lang w:eastAsia="fr-FR"/>
              </w:rPr>
              <w:t>partenariat</w:t>
            </w:r>
            <w:r w:rsidRPr="0044384E">
              <w:rPr>
                <w:rFonts w:ascii="Calibri" w:eastAsia="Calibri" w:hAnsi="Calibri" w:cs="Times New Roman"/>
                <w:color w:val="000000"/>
                <w:kern w:val="24"/>
                <w:lang w:eastAsia="fr-FR"/>
              </w:rPr>
              <w:t xml:space="preserve"> en cours</w:t>
            </w:r>
            <w:r w:rsidR="00936AF3">
              <w:rPr>
                <w:rFonts w:ascii="Calibri" w:eastAsia="Calibri" w:hAnsi="Calibri" w:cs="Times New Roman"/>
                <w:color w:val="000000"/>
                <w:kern w:val="24"/>
                <w:lang w:eastAsia="fr-FR"/>
              </w:rPr>
              <w:t xml:space="preserve"> et </w:t>
            </w:r>
            <w:r w:rsidR="00936AF3" w:rsidRPr="00936AF3">
              <w:rPr>
                <w:rFonts w:ascii="Calibri" w:eastAsia="Calibri" w:hAnsi="Calibri" w:cs="Times New Roman"/>
                <w:b/>
                <w:bCs/>
                <w:color w:val="000000"/>
                <w:kern w:val="24"/>
                <w:lang w:eastAsia="fr-FR"/>
              </w:rPr>
              <w:t>l’état de l’art</w:t>
            </w:r>
            <w:r w:rsidR="00936AF3">
              <w:rPr>
                <w:rFonts w:ascii="Calibri" w:eastAsia="Calibri" w:hAnsi="Calibri" w:cs="Times New Roman"/>
                <w:color w:val="000000"/>
                <w:kern w:val="24"/>
                <w:lang w:eastAsia="fr-FR"/>
              </w:rPr>
              <w:t xml:space="preserve"> sur votre sujet</w:t>
            </w:r>
          </w:p>
          <w:p w14:paraId="568ECFE1" w14:textId="3B88350B" w:rsidR="00DF1409" w:rsidRPr="00DF1409" w:rsidRDefault="0059399B" w:rsidP="00DF1409">
            <w:pPr>
              <w:spacing w:line="276" w:lineRule="auto"/>
              <w:jc w:val="center"/>
              <w:rPr>
                <w:lang w:eastAsia="fr-FR"/>
              </w:rPr>
            </w:pPr>
            <w:r w:rsidRPr="0044384E">
              <w:rPr>
                <w:rFonts w:ascii="Calibri" w:eastAsia="Calibri" w:hAnsi="Calibri" w:cs="Times New Roman"/>
                <w:color w:val="000000"/>
                <w:kern w:val="24"/>
                <w:lang w:eastAsia="fr-FR"/>
              </w:rPr>
              <w:t>Trouver de nouveaux partenaires</w:t>
            </w:r>
            <w:r w:rsidR="00DF1409">
              <w:rPr>
                <w:rFonts w:ascii="Calibri" w:eastAsia="Calibri" w:hAnsi="Calibri" w:cs="Times New Roman"/>
                <w:color w:val="000000"/>
                <w:kern w:val="24"/>
                <w:lang w:eastAsia="fr-FR"/>
              </w:rPr>
              <w:t>, notamment s’assurer que</w:t>
            </w:r>
            <w:r w:rsidR="00DF1409">
              <w:rPr>
                <w:lang w:eastAsia="fr-FR"/>
              </w:rPr>
              <w:t xml:space="preserve"> les agriculteurs et agricultrices sont impliqués à part entière dans le </w:t>
            </w:r>
            <w:r w:rsidR="002F61D4">
              <w:rPr>
                <w:lang w:eastAsia="fr-FR"/>
              </w:rPr>
              <w:t>projet</w:t>
            </w:r>
          </w:p>
          <w:p w14:paraId="05A7047A" w14:textId="77777777" w:rsidR="0059399B" w:rsidRDefault="0059399B" w:rsidP="0044384E">
            <w:pPr>
              <w:spacing w:line="276" w:lineRule="auto"/>
              <w:jc w:val="center"/>
              <w:rPr>
                <w:rFonts w:ascii="Calibri" w:eastAsia="Calibri" w:hAnsi="Calibri" w:cs="Times New Roman"/>
                <w:color w:val="000000"/>
                <w:kern w:val="24"/>
                <w:lang w:eastAsia="fr-FR"/>
              </w:rPr>
            </w:pPr>
            <w:r w:rsidRPr="0044384E">
              <w:rPr>
                <w:rFonts w:ascii="Calibri" w:eastAsia="Calibri" w:hAnsi="Calibri" w:cs="Times New Roman"/>
                <w:b/>
                <w:bCs/>
                <w:color w:val="000000"/>
                <w:kern w:val="24"/>
                <w:lang w:eastAsia="fr-FR"/>
              </w:rPr>
              <w:t>Construire votre plan d’action</w:t>
            </w:r>
            <w:r>
              <w:rPr>
                <w:rFonts w:ascii="Calibri" w:eastAsia="Calibri" w:hAnsi="Calibri" w:cs="Times New Roman"/>
                <w:b/>
                <w:bCs/>
                <w:color w:val="000000"/>
                <w:kern w:val="24"/>
                <w:lang w:eastAsia="fr-FR"/>
              </w:rPr>
              <w:t xml:space="preserve"> </w:t>
            </w:r>
            <w:r w:rsidRPr="00122BB7">
              <w:rPr>
                <w:rFonts w:ascii="Calibri" w:eastAsia="Calibri" w:hAnsi="Calibri" w:cs="Times New Roman"/>
                <w:color w:val="000000"/>
                <w:kern w:val="24"/>
                <w:lang w:eastAsia="fr-FR"/>
              </w:rPr>
              <w:t>pour la phase fonctionnement</w:t>
            </w:r>
          </w:p>
          <w:p w14:paraId="5BC5E097" w14:textId="27EC5AE7" w:rsidR="0059399B" w:rsidRPr="0044384E" w:rsidRDefault="0059399B" w:rsidP="0044384E">
            <w:pPr>
              <w:spacing w:line="276" w:lineRule="auto"/>
              <w:jc w:val="center"/>
              <w:rPr>
                <w:rFonts w:ascii="Arial" w:eastAsia="Times New Roman" w:hAnsi="Arial" w:cs="Arial"/>
                <w:sz w:val="36"/>
                <w:szCs w:val="36"/>
                <w:lang w:eastAsia="fr-FR"/>
              </w:rPr>
            </w:pPr>
            <w:r w:rsidRPr="0044384E">
              <w:rPr>
                <w:rFonts w:ascii="Calibri" w:eastAsia="Calibri" w:hAnsi="Calibri" w:cs="Times New Roman"/>
                <w:b/>
                <w:bCs/>
                <w:color w:val="000000"/>
                <w:kern w:val="24"/>
                <w:lang w:eastAsia="fr-FR"/>
              </w:rPr>
              <w:t>Communiquer</w:t>
            </w:r>
            <w:r w:rsidRPr="0044384E">
              <w:rPr>
                <w:rFonts w:ascii="Calibri" w:eastAsia="Calibri" w:hAnsi="Calibri" w:cs="Times New Roman"/>
                <w:color w:val="000000"/>
                <w:kern w:val="24"/>
                <w:lang w:eastAsia="fr-FR"/>
              </w:rPr>
              <w:t xml:space="preserve"> sur vos intentions et </w:t>
            </w:r>
            <w:r>
              <w:rPr>
                <w:rFonts w:ascii="Calibri" w:eastAsia="Calibri" w:hAnsi="Calibri" w:cs="Times New Roman"/>
                <w:color w:val="000000"/>
                <w:kern w:val="24"/>
                <w:lang w:eastAsia="fr-FR"/>
              </w:rPr>
              <w:t xml:space="preserve">premiers </w:t>
            </w:r>
            <w:r w:rsidRPr="0044384E">
              <w:rPr>
                <w:rFonts w:ascii="Calibri" w:eastAsia="Calibri" w:hAnsi="Calibri" w:cs="Times New Roman"/>
                <w:color w:val="000000"/>
                <w:kern w:val="24"/>
                <w:lang w:eastAsia="fr-FR"/>
              </w:rPr>
              <w:t>résultats</w:t>
            </w:r>
          </w:p>
        </w:tc>
      </w:tr>
      <w:tr w:rsidR="0059399B" w:rsidRPr="0044384E" w14:paraId="63E93F15" w14:textId="77777777" w:rsidTr="00525A81">
        <w:trPr>
          <w:trHeight w:val="446"/>
        </w:trPr>
        <w:tc>
          <w:tcPr>
            <w:tcW w:w="9100" w:type="dxa"/>
            <w:tcBorders>
              <w:top w:val="single" w:sz="4" w:space="0" w:color="auto"/>
              <w:left w:val="single" w:sz="8" w:space="0" w:color="000000"/>
              <w:bottom w:val="single" w:sz="8" w:space="0" w:color="000000"/>
              <w:right w:val="single" w:sz="8" w:space="0" w:color="000000"/>
            </w:tcBorders>
            <w:tcMar>
              <w:top w:w="15" w:type="dxa"/>
              <w:left w:w="70" w:type="dxa"/>
              <w:bottom w:w="0" w:type="dxa"/>
              <w:right w:w="70" w:type="dxa"/>
            </w:tcMar>
            <w:vAlign w:val="center"/>
            <w:hideMark/>
          </w:tcPr>
          <w:p w14:paraId="417249C1" w14:textId="77777777" w:rsidR="0059399B" w:rsidRPr="0044384E" w:rsidRDefault="0059399B" w:rsidP="0044384E">
            <w:pPr>
              <w:jc w:val="center"/>
              <w:rPr>
                <w:rFonts w:ascii="Arial" w:eastAsia="Times New Roman" w:hAnsi="Arial" w:cs="Arial"/>
                <w:sz w:val="36"/>
                <w:szCs w:val="36"/>
                <w:lang w:eastAsia="fr-FR"/>
              </w:rPr>
            </w:pPr>
            <w:r w:rsidRPr="0044384E">
              <w:rPr>
                <w:rFonts w:ascii="Calibri" w:eastAsia="Calibri" w:hAnsi="Calibri" w:cs="Times New Roman"/>
                <w:color w:val="248045"/>
                <w:kern w:val="24"/>
                <w:lang w:eastAsia="fr-FR"/>
              </w:rPr>
              <w:t>1 an de projet</w:t>
            </w:r>
          </w:p>
        </w:tc>
      </w:tr>
      <w:tr w:rsidR="0044384E" w:rsidRPr="0044384E" w14:paraId="77B87864" w14:textId="77777777" w:rsidTr="0044384E">
        <w:trPr>
          <w:trHeight w:val="424"/>
        </w:trPr>
        <w:tc>
          <w:tcPr>
            <w:tcW w:w="9100" w:type="dxa"/>
            <w:tcBorders>
              <w:top w:val="single" w:sz="8" w:space="0" w:color="000000"/>
              <w:left w:val="single" w:sz="8" w:space="0" w:color="000000"/>
              <w:bottom w:val="single" w:sz="8" w:space="0" w:color="000000"/>
              <w:right w:val="single" w:sz="8" w:space="0" w:color="000000"/>
            </w:tcBorders>
            <w:tcMar>
              <w:top w:w="15" w:type="dxa"/>
              <w:left w:w="70" w:type="dxa"/>
              <w:bottom w:w="0" w:type="dxa"/>
              <w:right w:w="70" w:type="dxa"/>
            </w:tcMar>
            <w:vAlign w:val="center"/>
            <w:hideMark/>
          </w:tcPr>
          <w:p w14:paraId="0625EB17" w14:textId="77777777" w:rsidR="0044384E" w:rsidRPr="0044384E" w:rsidRDefault="0044384E" w:rsidP="0044384E">
            <w:pPr>
              <w:jc w:val="center"/>
              <w:rPr>
                <w:rFonts w:ascii="Arial" w:eastAsia="Times New Roman" w:hAnsi="Arial" w:cs="Arial"/>
                <w:sz w:val="36"/>
                <w:szCs w:val="36"/>
                <w:lang w:eastAsia="fr-FR"/>
              </w:rPr>
            </w:pPr>
            <w:r w:rsidRPr="0044384E">
              <w:rPr>
                <w:rFonts w:ascii="Calibri" w:eastAsia="Calibri" w:hAnsi="Calibri" w:cs="Times New Roman"/>
                <w:color w:val="248045"/>
                <w:kern w:val="24"/>
                <w:lang w:eastAsia="fr-FR"/>
              </w:rPr>
              <w:t xml:space="preserve">Dépenses éligibles financées à 100 % </w:t>
            </w:r>
            <w:r w:rsidRPr="0044384E">
              <w:rPr>
                <w:rFonts w:ascii="Calibri" w:eastAsia="Calibri" w:hAnsi="Calibri" w:cs="Times New Roman"/>
                <w:color w:val="248045"/>
                <w:kern w:val="24"/>
                <w:position w:val="7"/>
                <w:vertAlign w:val="superscript"/>
                <w:lang w:eastAsia="fr-FR"/>
              </w:rPr>
              <w:t>1</w:t>
            </w:r>
          </w:p>
        </w:tc>
      </w:tr>
    </w:tbl>
    <w:p w14:paraId="370D0F8A" w14:textId="0FA208BD" w:rsidR="00F14F5B" w:rsidRDefault="00F14F5B" w:rsidP="00F14F5B">
      <w:pPr>
        <w:pStyle w:val="Tabledesillustrations"/>
        <w:rPr>
          <w:lang w:eastAsia="fr-FR"/>
        </w:rPr>
      </w:pPr>
    </w:p>
    <w:p w14:paraId="6F6D75D5" w14:textId="0A79491C" w:rsidR="00DE5B06" w:rsidRPr="00B577D4" w:rsidRDefault="00122BB7" w:rsidP="009C6BE6">
      <w:pPr>
        <w:jc w:val="center"/>
        <w:rPr>
          <w:color w:val="FF0000"/>
          <w:lang w:eastAsia="fr-FR"/>
        </w:rPr>
      </w:pPr>
      <w:r>
        <w:rPr>
          <w:color w:val="FF0000"/>
          <w:sz w:val="28"/>
          <w:szCs w:val="28"/>
          <w:lang w:eastAsia="fr-FR"/>
        </w:rPr>
        <w:t>Appel</w:t>
      </w:r>
      <w:r w:rsidR="009C6BE6" w:rsidRPr="00B577D4">
        <w:rPr>
          <w:color w:val="FF0000"/>
          <w:sz w:val="28"/>
          <w:szCs w:val="28"/>
          <w:lang w:eastAsia="fr-FR"/>
        </w:rPr>
        <w:t xml:space="preserve"> à projet PEI 2027</w:t>
      </w:r>
      <w:r>
        <w:rPr>
          <w:color w:val="FF0000"/>
          <w:sz w:val="28"/>
          <w:szCs w:val="28"/>
          <w:lang w:eastAsia="fr-FR"/>
        </w:rPr>
        <w:t xml:space="preserve"> dédié </w:t>
      </w:r>
      <w:r w:rsidRPr="00122BB7">
        <w:rPr>
          <w:b/>
          <w:bCs/>
          <w:color w:val="FF0000"/>
          <w:sz w:val="28"/>
          <w:szCs w:val="28"/>
          <w:lang w:eastAsia="fr-FR"/>
        </w:rPr>
        <w:t>uniquement au</w:t>
      </w:r>
      <w:r w:rsidR="0048670F">
        <w:rPr>
          <w:b/>
          <w:bCs/>
          <w:color w:val="FF0000"/>
          <w:sz w:val="28"/>
          <w:szCs w:val="28"/>
          <w:lang w:eastAsia="fr-FR"/>
        </w:rPr>
        <w:t>x</w:t>
      </w:r>
      <w:r>
        <w:rPr>
          <w:b/>
          <w:bCs/>
          <w:color w:val="FF0000"/>
          <w:sz w:val="28"/>
          <w:szCs w:val="28"/>
          <w:lang w:eastAsia="fr-FR"/>
        </w:rPr>
        <w:t xml:space="preserve"> projet</w:t>
      </w:r>
      <w:r w:rsidR="0048670F">
        <w:rPr>
          <w:b/>
          <w:bCs/>
          <w:color w:val="FF0000"/>
          <w:sz w:val="28"/>
          <w:szCs w:val="28"/>
          <w:lang w:eastAsia="fr-FR"/>
        </w:rPr>
        <w:t>s</w:t>
      </w:r>
      <w:r w:rsidR="009C6BE6" w:rsidRPr="00B577D4">
        <w:rPr>
          <w:b/>
          <w:bCs/>
          <w:color w:val="FF0000"/>
          <w:sz w:val="28"/>
          <w:szCs w:val="28"/>
          <w:lang w:eastAsia="fr-FR"/>
        </w:rPr>
        <w:t xml:space="preserve"> </w:t>
      </w:r>
      <w:r>
        <w:rPr>
          <w:b/>
          <w:bCs/>
          <w:color w:val="FF0000"/>
          <w:sz w:val="28"/>
          <w:szCs w:val="28"/>
          <w:lang w:eastAsia="fr-FR"/>
        </w:rPr>
        <w:t>« </w:t>
      </w:r>
      <w:r w:rsidR="009C6BE6" w:rsidRPr="00B577D4">
        <w:rPr>
          <w:b/>
          <w:bCs/>
          <w:color w:val="FF0000"/>
          <w:sz w:val="28"/>
          <w:szCs w:val="28"/>
          <w:lang w:eastAsia="fr-FR"/>
        </w:rPr>
        <w:t>Emergence</w:t>
      </w:r>
      <w:r>
        <w:rPr>
          <w:b/>
          <w:bCs/>
          <w:color w:val="FF0000"/>
          <w:sz w:val="28"/>
          <w:szCs w:val="28"/>
          <w:lang w:eastAsia="fr-FR"/>
        </w:rPr>
        <w:t> »</w:t>
      </w:r>
      <w:r w:rsidR="009C6BE6" w:rsidRPr="00B577D4">
        <w:rPr>
          <w:color w:val="FF0000"/>
          <w:sz w:val="28"/>
          <w:szCs w:val="28"/>
          <w:lang w:eastAsia="fr-FR"/>
        </w:rPr>
        <w:t>.</w:t>
      </w:r>
    </w:p>
    <w:p w14:paraId="19CF605D" w14:textId="77777777" w:rsidR="00DB5935" w:rsidRPr="00DB5935" w:rsidRDefault="00DB5935" w:rsidP="00DB5935">
      <w:pPr>
        <w:pStyle w:val="Tabledesillustrations"/>
      </w:pPr>
    </w:p>
    <w:p w14:paraId="0134057F" w14:textId="785A22CC" w:rsidR="0044341F" w:rsidRDefault="0044341F" w:rsidP="0044341F"/>
    <w:p w14:paraId="29F3DD54" w14:textId="2F6ABDB4" w:rsidR="0044341F" w:rsidRPr="00DB5935" w:rsidRDefault="0044341F" w:rsidP="00936AF3">
      <w:pPr>
        <w:pStyle w:val="Style1"/>
      </w:pPr>
      <w:r w:rsidRPr="00DB5935">
        <w:t xml:space="preserve">Qu’est-ce que le Partenariat européen d’innovation « agriculture et foresterie productives et durable », PEI AGRI ? </w:t>
      </w:r>
    </w:p>
    <w:p w14:paraId="2CFC69E0" w14:textId="77777777" w:rsidR="0044341F" w:rsidRPr="0044341F" w:rsidRDefault="0044341F" w:rsidP="0044341F"/>
    <w:p w14:paraId="0B7E9E89" w14:textId="71326012" w:rsidR="0044341F" w:rsidRDefault="0044341F" w:rsidP="0044341F">
      <w:pPr>
        <w:pStyle w:val="Tabledesillustrations"/>
        <w:rPr>
          <w:sz w:val="16"/>
          <w:szCs w:val="16"/>
        </w:rPr>
      </w:pPr>
      <w:r w:rsidRPr="0044341F">
        <w:t xml:space="preserve">Le PEI-AGRI est une initiative européenne pour favoriser l’innovation en agriculture et en sylviculture. Le PEI-AGRI rassemble des </w:t>
      </w:r>
      <w:r w:rsidR="0036335D">
        <w:t>agriculteurs et agricultrices</w:t>
      </w:r>
      <w:r w:rsidRPr="0044341F">
        <w:t>, des forestiers</w:t>
      </w:r>
      <w:r w:rsidR="0036335D">
        <w:t xml:space="preserve"> et forestières</w:t>
      </w:r>
      <w:r w:rsidRPr="0044341F">
        <w:t>, des conseillers</w:t>
      </w:r>
      <w:r w:rsidR="0036335D">
        <w:t xml:space="preserve"> et conseillères</w:t>
      </w:r>
      <w:r w:rsidRPr="0044341F">
        <w:t>, des chercheurs</w:t>
      </w:r>
      <w:r w:rsidR="0036335D">
        <w:t xml:space="preserve"> et chercheuses</w:t>
      </w:r>
      <w:r w:rsidRPr="0044341F">
        <w:t>, des entreprises, des ONG et d’autres acteurs, partenaires de l’innovation dans l’agriculture et la sylviculture. Ils</w:t>
      </w:r>
      <w:r w:rsidR="0036335D">
        <w:t xml:space="preserve"> et elles</w:t>
      </w:r>
      <w:r w:rsidRPr="0044341F">
        <w:t xml:space="preserve"> forment ensemble</w:t>
      </w:r>
      <w:r w:rsidRPr="0044341F">
        <w:rPr>
          <w:b/>
        </w:rPr>
        <w:t xml:space="preserve"> </w:t>
      </w:r>
      <w:r w:rsidRPr="0044341F">
        <w:rPr>
          <w:rFonts w:ascii="Calibri" w:eastAsiaTheme="majorEastAsia" w:hAnsi="Calibri" w:cs="Calibri"/>
          <w:b/>
          <w:bCs/>
          <w:color w:val="248146"/>
          <w:szCs w:val="20"/>
          <w:lang w:eastAsia="fr-FR"/>
        </w:rPr>
        <w:t>un réseau d’échanges et de partage de connaissances à l’échelle de l’UE.</w:t>
      </w:r>
      <w:r w:rsidRPr="0044341F">
        <w:rPr>
          <w:sz w:val="16"/>
          <w:szCs w:val="16"/>
        </w:rPr>
        <w:t xml:space="preserve"> </w:t>
      </w:r>
    </w:p>
    <w:p w14:paraId="659E487E" w14:textId="77777777" w:rsidR="00F21F54" w:rsidRPr="00F21F54" w:rsidRDefault="00F21F54" w:rsidP="00F21F54"/>
    <w:p w14:paraId="7DBEC9C9" w14:textId="777D3E0C" w:rsidR="0044341F" w:rsidRDefault="0044341F" w:rsidP="0044341F">
      <w:pPr>
        <w:pStyle w:val="Tabledesillustrations"/>
        <w:rPr>
          <w:rFonts w:ascii="Calibri" w:eastAsiaTheme="majorEastAsia" w:hAnsi="Calibri" w:cs="Calibri"/>
          <w:b/>
          <w:bCs/>
          <w:color w:val="248146"/>
          <w:szCs w:val="20"/>
          <w:lang w:eastAsia="fr-FR"/>
        </w:rPr>
      </w:pPr>
      <w:r w:rsidRPr="0044341F">
        <w:t xml:space="preserve">Au niveau local, ces acteurs constituent des </w:t>
      </w:r>
      <w:r w:rsidRPr="0044341F">
        <w:rPr>
          <w:b/>
          <w:bCs/>
        </w:rPr>
        <w:t>Groupes Opérationnels</w:t>
      </w:r>
      <w:r w:rsidRPr="0044341F">
        <w:t xml:space="preserve"> dans le but de </w:t>
      </w:r>
      <w:r w:rsidRPr="0044341F">
        <w:rPr>
          <w:rFonts w:ascii="Calibri" w:eastAsiaTheme="majorEastAsia" w:hAnsi="Calibri" w:cs="Calibri"/>
          <w:b/>
          <w:bCs/>
          <w:color w:val="248146"/>
          <w:szCs w:val="20"/>
          <w:lang w:eastAsia="fr-FR"/>
        </w:rPr>
        <w:t>trouver des solutions à des problèmes partagés</w:t>
      </w:r>
      <w:r w:rsidRPr="0044341F">
        <w:rPr>
          <w:rFonts w:ascii="Calibri" w:eastAsiaTheme="majorEastAsia" w:hAnsi="Calibri" w:cs="Calibri"/>
          <w:b/>
          <w:bCs/>
          <w:szCs w:val="20"/>
          <w:lang w:eastAsia="fr-FR"/>
        </w:rPr>
        <w:t xml:space="preserve"> ou </w:t>
      </w:r>
      <w:r w:rsidRPr="0044341F">
        <w:rPr>
          <w:rFonts w:ascii="Calibri" w:eastAsiaTheme="majorEastAsia" w:hAnsi="Calibri" w:cs="Calibri"/>
          <w:b/>
          <w:bCs/>
          <w:color w:val="248146"/>
          <w:szCs w:val="20"/>
          <w:lang w:eastAsia="fr-FR"/>
        </w:rPr>
        <w:t xml:space="preserve">de mettre en application des solutions nouvelles. </w:t>
      </w:r>
    </w:p>
    <w:p w14:paraId="1AC25D47" w14:textId="77777777" w:rsidR="00F21F54" w:rsidRPr="00F21F54" w:rsidRDefault="00F21F54" w:rsidP="00F21F54">
      <w:pPr>
        <w:rPr>
          <w:lang w:eastAsia="fr-FR"/>
        </w:rPr>
      </w:pPr>
    </w:p>
    <w:p w14:paraId="73123AB4" w14:textId="4C7F92E8" w:rsidR="0044341F" w:rsidRPr="00936AF3" w:rsidRDefault="0044341F" w:rsidP="00936AF3">
      <w:pPr>
        <w:pStyle w:val="Style1"/>
      </w:pPr>
      <w:r w:rsidRPr="00936AF3">
        <w:t xml:space="preserve">Quels sont les objectifs du PEI ? </w:t>
      </w:r>
    </w:p>
    <w:p w14:paraId="5533ADF7" w14:textId="77777777" w:rsidR="0044341F" w:rsidRPr="0044341F" w:rsidRDefault="0044341F" w:rsidP="0044341F"/>
    <w:p w14:paraId="1D630E4B" w14:textId="04C7D4CE" w:rsidR="0044341F" w:rsidRDefault="0044341F" w:rsidP="0044341F">
      <w:pPr>
        <w:pStyle w:val="Tabledesillustrations"/>
      </w:pPr>
      <w:r w:rsidRPr="0044341F">
        <w:t xml:space="preserve">Dans ce contexte, afin de soutenir l’innovation pour un développement agricole et forestier durable, les </w:t>
      </w:r>
      <w:r w:rsidRPr="0044341F">
        <w:rPr>
          <w:b/>
          <w:bCs/>
        </w:rPr>
        <w:t>objectifs du dispositif</w:t>
      </w:r>
      <w:r w:rsidRPr="0044341F">
        <w:t xml:space="preserve"> sont : </w:t>
      </w:r>
    </w:p>
    <w:p w14:paraId="013BA082" w14:textId="77777777" w:rsidR="00504C7D" w:rsidRPr="00504C7D" w:rsidRDefault="00504C7D" w:rsidP="00504C7D"/>
    <w:p w14:paraId="7C28134E" w14:textId="59ECB65C" w:rsidR="0044341F" w:rsidRPr="00504C7D" w:rsidRDefault="0044341F" w:rsidP="002D36A1">
      <w:pPr>
        <w:pStyle w:val="Tabledesillustrations"/>
        <w:numPr>
          <w:ilvl w:val="0"/>
          <w:numId w:val="10"/>
        </w:numPr>
        <w:rPr>
          <w:rFonts w:ascii="Calibri" w:eastAsiaTheme="majorEastAsia" w:hAnsi="Calibri" w:cs="Calibri"/>
          <w:szCs w:val="20"/>
          <w:lang w:eastAsia="fr-FR"/>
        </w:rPr>
      </w:pPr>
      <w:proofErr w:type="gramStart"/>
      <w:r w:rsidRPr="00504C7D">
        <w:rPr>
          <w:rFonts w:ascii="Calibri" w:eastAsiaTheme="majorEastAsia" w:hAnsi="Calibri" w:cs="Calibri"/>
          <w:b/>
          <w:bCs/>
          <w:color w:val="248146"/>
          <w:szCs w:val="20"/>
          <w:lang w:eastAsia="fr-FR"/>
        </w:rPr>
        <w:t>d’encourager</w:t>
      </w:r>
      <w:proofErr w:type="gramEnd"/>
      <w:r w:rsidRPr="00504C7D">
        <w:rPr>
          <w:rFonts w:ascii="Calibri" w:eastAsiaTheme="majorEastAsia" w:hAnsi="Calibri" w:cs="Calibri"/>
          <w:b/>
          <w:bCs/>
          <w:color w:val="248146"/>
          <w:szCs w:val="20"/>
          <w:lang w:eastAsia="fr-FR"/>
        </w:rPr>
        <w:t xml:space="preserve"> les collaborations innovantes et les fertilisations</w:t>
      </w:r>
      <w:r w:rsidRPr="00504C7D">
        <w:rPr>
          <w:rFonts w:ascii="Calibri" w:eastAsiaTheme="majorEastAsia" w:hAnsi="Calibri" w:cs="Calibri"/>
          <w:b/>
          <w:bCs/>
          <w:szCs w:val="20"/>
          <w:lang w:eastAsia="fr-FR"/>
        </w:rPr>
        <w:t xml:space="preserve"> </w:t>
      </w:r>
      <w:r w:rsidRPr="00504C7D">
        <w:rPr>
          <w:rFonts w:ascii="Calibri" w:eastAsiaTheme="majorEastAsia" w:hAnsi="Calibri" w:cs="Calibri"/>
          <w:b/>
          <w:bCs/>
          <w:color w:val="248146"/>
          <w:szCs w:val="20"/>
          <w:lang w:eastAsia="fr-FR"/>
        </w:rPr>
        <w:t>croisées</w:t>
      </w:r>
      <w:r w:rsidRPr="00504C7D">
        <w:rPr>
          <w:rFonts w:ascii="Calibri" w:eastAsiaTheme="majorEastAsia" w:hAnsi="Calibri" w:cs="Calibri"/>
          <w:b/>
          <w:bCs/>
          <w:szCs w:val="20"/>
          <w:lang w:eastAsia="fr-FR"/>
        </w:rPr>
        <w:t xml:space="preserve"> </w:t>
      </w:r>
      <w:r w:rsidRPr="00504C7D">
        <w:rPr>
          <w:rFonts w:ascii="Calibri" w:eastAsiaTheme="majorEastAsia" w:hAnsi="Calibri" w:cs="Calibri"/>
          <w:szCs w:val="20"/>
          <w:lang w:eastAsia="fr-FR"/>
        </w:rPr>
        <w:t>de savoirs et de compétences ;</w:t>
      </w:r>
    </w:p>
    <w:p w14:paraId="0B42E6DA" w14:textId="77777777" w:rsidR="002D36A1" w:rsidRDefault="002D36A1" w:rsidP="002D36A1">
      <w:pPr>
        <w:pStyle w:val="Tabledesillustrations"/>
        <w:rPr>
          <w:rFonts w:ascii="Calibri" w:eastAsiaTheme="majorEastAsia" w:hAnsi="Calibri" w:cs="Calibri"/>
          <w:b/>
          <w:bCs/>
          <w:color w:val="248146"/>
          <w:szCs w:val="20"/>
          <w:lang w:eastAsia="fr-FR"/>
        </w:rPr>
      </w:pPr>
    </w:p>
    <w:p w14:paraId="2879A327" w14:textId="2520751D" w:rsidR="0044341F" w:rsidRDefault="00504C7D" w:rsidP="002D36A1">
      <w:pPr>
        <w:pStyle w:val="Tabledesillustrations"/>
        <w:numPr>
          <w:ilvl w:val="0"/>
          <w:numId w:val="10"/>
        </w:numPr>
      </w:pPr>
      <w:proofErr w:type="gramStart"/>
      <w:r>
        <w:rPr>
          <w:rFonts w:ascii="Calibri" w:eastAsiaTheme="majorEastAsia" w:hAnsi="Calibri" w:cs="Calibri"/>
          <w:b/>
          <w:bCs/>
          <w:color w:val="248146"/>
          <w:szCs w:val="20"/>
          <w:lang w:eastAsia="fr-FR"/>
        </w:rPr>
        <w:lastRenderedPageBreak/>
        <w:t>de</w:t>
      </w:r>
      <w:proofErr w:type="gramEnd"/>
      <w:r>
        <w:rPr>
          <w:rFonts w:ascii="Calibri" w:eastAsiaTheme="majorEastAsia" w:hAnsi="Calibri" w:cs="Calibri"/>
          <w:b/>
          <w:bCs/>
          <w:color w:val="248146"/>
          <w:szCs w:val="20"/>
          <w:lang w:eastAsia="fr-FR"/>
        </w:rPr>
        <w:t xml:space="preserve"> </w:t>
      </w:r>
      <w:r w:rsidR="0044341F" w:rsidRPr="0044341F">
        <w:rPr>
          <w:rFonts w:ascii="Calibri" w:eastAsiaTheme="majorEastAsia" w:hAnsi="Calibri" w:cs="Calibri"/>
          <w:b/>
          <w:bCs/>
          <w:color w:val="248146"/>
          <w:szCs w:val="20"/>
          <w:lang w:eastAsia="fr-FR"/>
        </w:rPr>
        <w:t xml:space="preserve">favoriser une démarche d’innovation « ascendante » </w:t>
      </w:r>
      <w:r w:rsidR="0044341F" w:rsidRPr="0044341F">
        <w:rPr>
          <w:rFonts w:ascii="Calibri" w:eastAsiaTheme="majorEastAsia" w:hAnsi="Calibri" w:cs="Calibri"/>
          <w:szCs w:val="20"/>
          <w:lang w:eastAsia="fr-FR"/>
        </w:rPr>
        <w:t>qui</w:t>
      </w:r>
      <w:r w:rsidR="0044341F" w:rsidRPr="0044341F">
        <w:t xml:space="preserve"> prend en compte les besoins et les savoirs des acteurs économiques, en premier lieu les agriculteurs</w:t>
      </w:r>
      <w:r w:rsidR="0036335D">
        <w:t xml:space="preserve"> et agricultrices</w:t>
      </w:r>
      <w:r w:rsidR="0044341F" w:rsidRPr="0044341F">
        <w:t xml:space="preserve"> et les forestiers</w:t>
      </w:r>
      <w:r w:rsidR="0036335D">
        <w:t xml:space="preserve"> et forestières</w:t>
      </w:r>
      <w:r w:rsidR="0044341F" w:rsidRPr="0044341F">
        <w:t xml:space="preserve">, et qui </w:t>
      </w:r>
      <w:r w:rsidR="0044341F" w:rsidRPr="00A71837">
        <w:rPr>
          <w:b/>
          <w:bCs/>
        </w:rPr>
        <w:t>valorise et diffuse</w:t>
      </w:r>
      <w:r w:rsidR="0044341F" w:rsidRPr="0044341F">
        <w:t xml:space="preserve"> les connaissances produites sur le terrain ;</w:t>
      </w:r>
    </w:p>
    <w:p w14:paraId="16AEE2D2" w14:textId="04159CCF" w:rsidR="00504C7D" w:rsidRPr="00504C7D" w:rsidRDefault="00830860" w:rsidP="00504C7D">
      <w:r>
        <w:t xml:space="preserve"> </w:t>
      </w:r>
    </w:p>
    <w:p w14:paraId="50DC280B" w14:textId="77777777" w:rsidR="00A71837" w:rsidRDefault="00504C7D" w:rsidP="002D36A1">
      <w:pPr>
        <w:pStyle w:val="Tabledesillustrations"/>
        <w:numPr>
          <w:ilvl w:val="0"/>
          <w:numId w:val="10"/>
        </w:numPr>
      </w:pPr>
      <w:proofErr w:type="gramStart"/>
      <w:r>
        <w:rPr>
          <w:rFonts w:ascii="Calibri" w:eastAsiaTheme="majorEastAsia" w:hAnsi="Calibri" w:cs="Calibri"/>
          <w:b/>
          <w:bCs/>
          <w:color w:val="248146"/>
          <w:szCs w:val="20"/>
          <w:lang w:eastAsia="fr-FR"/>
        </w:rPr>
        <w:t>de</w:t>
      </w:r>
      <w:proofErr w:type="gramEnd"/>
      <w:r>
        <w:rPr>
          <w:rFonts w:ascii="Calibri" w:eastAsiaTheme="majorEastAsia" w:hAnsi="Calibri" w:cs="Calibri"/>
          <w:b/>
          <w:bCs/>
          <w:color w:val="248146"/>
          <w:szCs w:val="20"/>
          <w:lang w:eastAsia="fr-FR"/>
        </w:rPr>
        <w:t xml:space="preserve"> </w:t>
      </w:r>
      <w:r w:rsidR="0044341F" w:rsidRPr="0044341F">
        <w:rPr>
          <w:rFonts w:ascii="Calibri" w:eastAsiaTheme="majorEastAsia" w:hAnsi="Calibri" w:cs="Calibri"/>
          <w:b/>
          <w:bCs/>
          <w:color w:val="248146"/>
          <w:szCs w:val="20"/>
          <w:lang w:eastAsia="fr-FR"/>
        </w:rPr>
        <w:t>soutenir des projets efficaces</w:t>
      </w:r>
      <w:r w:rsidR="0044341F" w:rsidRPr="0044341F">
        <w:t xml:space="preserve"> qui s’appuient sur la diversité et la complémentarité des compétences et de l’expertise présentes en Bourgogne-Franche-Comté, mais également à l’extérieur de la région via la</w:t>
      </w:r>
      <w:r w:rsidR="0085758B">
        <w:t xml:space="preserve"> </w:t>
      </w:r>
      <w:r w:rsidR="0044341F" w:rsidRPr="0044341F">
        <w:t>création</w:t>
      </w:r>
      <w:r w:rsidR="0085758B">
        <w:t xml:space="preserve"> </w:t>
      </w:r>
      <w:r w:rsidR="0044341F" w:rsidRPr="0044341F">
        <w:t>de</w:t>
      </w:r>
      <w:r w:rsidR="0085758B">
        <w:t xml:space="preserve"> </w:t>
      </w:r>
      <w:r w:rsidR="0044341F" w:rsidRPr="0044341F">
        <w:t>groupe</w:t>
      </w:r>
      <w:r w:rsidR="0085758B">
        <w:t xml:space="preserve"> </w:t>
      </w:r>
      <w:r w:rsidR="0044341F" w:rsidRPr="0044341F">
        <w:t xml:space="preserve">opérationnels. </w:t>
      </w:r>
    </w:p>
    <w:p w14:paraId="74E7EBD3" w14:textId="77777777" w:rsidR="00A71837" w:rsidRDefault="00A71837" w:rsidP="00A71837">
      <w:pPr>
        <w:pStyle w:val="Tabledesillustrations"/>
      </w:pPr>
    </w:p>
    <w:p w14:paraId="004EF7B7" w14:textId="359F56B5" w:rsidR="00A71837" w:rsidRPr="00CD6DD9" w:rsidRDefault="00A71837" w:rsidP="00A71837">
      <w:pPr>
        <w:pStyle w:val="Tabledesillustrations"/>
        <w:numPr>
          <w:ilvl w:val="0"/>
          <w:numId w:val="10"/>
        </w:numPr>
        <w:rPr>
          <w:color w:val="000000" w:themeColor="text1"/>
        </w:rPr>
      </w:pPr>
      <w:proofErr w:type="gramStart"/>
      <w:r w:rsidRPr="00CD6DD9">
        <w:rPr>
          <w:rFonts w:ascii="Calibri" w:eastAsiaTheme="majorEastAsia" w:hAnsi="Calibri" w:cs="Calibri"/>
          <w:b/>
          <w:bCs/>
          <w:color w:val="248146"/>
          <w:szCs w:val="20"/>
          <w:lang w:eastAsia="fr-FR"/>
        </w:rPr>
        <w:t>d’impacter</w:t>
      </w:r>
      <w:proofErr w:type="gramEnd"/>
      <w:r w:rsidRPr="00CD6DD9">
        <w:rPr>
          <w:rFonts w:ascii="Calibri" w:eastAsiaTheme="majorEastAsia" w:hAnsi="Calibri" w:cs="Calibri"/>
          <w:b/>
          <w:bCs/>
          <w:color w:val="248146"/>
          <w:szCs w:val="20"/>
          <w:lang w:eastAsia="fr-FR"/>
        </w:rPr>
        <w:t xml:space="preserve"> le terrain</w:t>
      </w:r>
      <w:r>
        <w:t xml:space="preserve"> par la mise en place d’idées innovantes et de </w:t>
      </w:r>
      <w:r w:rsidRPr="00CD6DD9">
        <w:rPr>
          <w:rFonts w:ascii="Calibri" w:eastAsiaTheme="majorEastAsia" w:hAnsi="Calibri" w:cs="Calibri"/>
          <w:b/>
          <w:bCs/>
          <w:color w:val="248146"/>
          <w:szCs w:val="20"/>
          <w:lang w:eastAsia="fr-FR"/>
        </w:rPr>
        <w:t xml:space="preserve">favoriser </w:t>
      </w:r>
      <w:r w:rsidRPr="00CD6DD9">
        <w:rPr>
          <w:rFonts w:ascii="Calibri" w:eastAsiaTheme="majorEastAsia" w:hAnsi="Calibri" w:cs="Calibri"/>
          <w:color w:val="000000" w:themeColor="text1"/>
          <w:szCs w:val="20"/>
          <w:lang w:eastAsia="fr-FR"/>
        </w:rPr>
        <w:t xml:space="preserve">l’essaimage de l’innovation </w:t>
      </w:r>
      <w:r w:rsidR="0036335D">
        <w:rPr>
          <w:rFonts w:ascii="Calibri" w:eastAsiaTheme="majorEastAsia" w:hAnsi="Calibri" w:cs="Calibri"/>
          <w:color w:val="000000" w:themeColor="text1"/>
          <w:szCs w:val="20"/>
          <w:lang w:eastAsia="fr-FR"/>
        </w:rPr>
        <w:t xml:space="preserve">aux voisins et voisines et </w:t>
      </w:r>
      <w:r w:rsidRPr="00CD6DD9">
        <w:rPr>
          <w:rFonts w:ascii="Calibri" w:eastAsiaTheme="majorEastAsia" w:hAnsi="Calibri" w:cs="Calibri"/>
          <w:color w:val="000000" w:themeColor="text1"/>
          <w:szCs w:val="20"/>
          <w:lang w:eastAsia="fr-FR"/>
        </w:rPr>
        <w:t>à d’autres territoires.</w:t>
      </w:r>
      <w:r w:rsidRPr="00CD6DD9">
        <w:rPr>
          <w:color w:val="000000" w:themeColor="text1"/>
        </w:rPr>
        <w:t xml:space="preserve"> </w:t>
      </w:r>
    </w:p>
    <w:p w14:paraId="2D92E5AA" w14:textId="28F90956" w:rsidR="00504C7D" w:rsidRDefault="0085758B" w:rsidP="00A71837">
      <w:pPr>
        <w:pStyle w:val="Tabledesillustrations"/>
      </w:pPr>
      <w:r>
        <w:t xml:space="preserve"> </w:t>
      </w:r>
    </w:p>
    <w:p w14:paraId="48A7E592" w14:textId="77777777" w:rsidR="00C924DC" w:rsidRPr="00C924DC" w:rsidRDefault="00C924DC" w:rsidP="00C924DC"/>
    <w:p w14:paraId="59706481" w14:textId="24D17ADA" w:rsidR="0044341F" w:rsidRDefault="0044341F" w:rsidP="0059399B">
      <w:pPr>
        <w:pStyle w:val="Tabledesillustrations"/>
        <w:rPr>
          <w:bCs/>
        </w:rPr>
      </w:pPr>
      <w:r w:rsidRPr="0044341F">
        <w:rPr>
          <w:b/>
        </w:rPr>
        <w:t>Le dispositif du PEI</w:t>
      </w:r>
      <w:r w:rsidRPr="0044341F">
        <w:rPr>
          <w:bCs/>
        </w:rPr>
        <w:t xml:space="preserve"> </w:t>
      </w:r>
      <w:r w:rsidR="0059399B">
        <w:rPr>
          <w:bCs/>
        </w:rPr>
        <w:t xml:space="preserve">en 2027 </w:t>
      </w:r>
      <w:r w:rsidRPr="0044341F">
        <w:rPr>
          <w:bCs/>
        </w:rPr>
        <w:t>sout</w:t>
      </w:r>
      <w:r w:rsidR="0059399B">
        <w:rPr>
          <w:bCs/>
        </w:rPr>
        <w:t xml:space="preserve">iendra uniquement des projets du </w:t>
      </w:r>
      <w:r w:rsidRPr="0044341F">
        <w:rPr>
          <w:bCs/>
        </w:rPr>
        <w:t>volet</w:t>
      </w:r>
      <w:r w:rsidR="0059399B">
        <w:rPr>
          <w:bCs/>
        </w:rPr>
        <w:t xml:space="preserve"> </w:t>
      </w:r>
      <w:r w:rsidRPr="0044341F">
        <w:rPr>
          <w:rFonts w:ascii="Calibri" w:eastAsiaTheme="majorEastAsia" w:hAnsi="Calibri" w:cs="Calibri"/>
          <w:b/>
          <w:bCs/>
          <w:color w:val="248146"/>
          <w:szCs w:val="20"/>
          <w:lang w:eastAsia="fr-FR"/>
        </w:rPr>
        <w:t>« Soutien à l’émergence des groupes opérationnels »</w:t>
      </w:r>
      <w:r w:rsidR="00B01813">
        <w:rPr>
          <w:rFonts w:ascii="Calibri" w:eastAsiaTheme="majorEastAsia" w:hAnsi="Calibri" w:cs="Calibri"/>
          <w:b/>
          <w:bCs/>
          <w:color w:val="248146"/>
          <w:szCs w:val="20"/>
          <w:lang w:eastAsia="fr-FR"/>
        </w:rPr>
        <w:t xml:space="preserve">. </w:t>
      </w:r>
      <w:r w:rsidR="00B01813" w:rsidRPr="00B01813">
        <w:rPr>
          <w:rFonts w:ascii="Calibri" w:eastAsiaTheme="majorEastAsia" w:hAnsi="Calibri" w:cs="Calibri"/>
          <w:szCs w:val="20"/>
          <w:lang w:eastAsia="fr-FR"/>
        </w:rPr>
        <w:t xml:space="preserve">Il </w:t>
      </w:r>
      <w:r w:rsidRPr="0044341F">
        <w:rPr>
          <w:bCs/>
        </w:rPr>
        <w:t xml:space="preserve">s’adresse à des porteurs de projet qui ont une idée mais qui doivent encore la traduire sous forme de projet et rechercher des partenaires pour le mener à bien. Dans ce cas, le soutien est accordé pour une durée </w:t>
      </w:r>
      <w:r w:rsidR="002F0824" w:rsidRPr="0044341F">
        <w:rPr>
          <w:bCs/>
        </w:rPr>
        <w:t>d’</w:t>
      </w:r>
      <w:r w:rsidR="002F0824" w:rsidRPr="002F0824">
        <w:rPr>
          <w:b/>
        </w:rPr>
        <w:t>un</w:t>
      </w:r>
      <w:r w:rsidRPr="0044341F">
        <w:rPr>
          <w:b/>
        </w:rPr>
        <w:t xml:space="preserve"> an</w:t>
      </w:r>
      <w:r w:rsidRPr="0044341F">
        <w:rPr>
          <w:bCs/>
        </w:rPr>
        <w:t xml:space="preserve"> maximum et il couvre les phases d’élaboration du projet et de construction du partenariat. </w:t>
      </w:r>
    </w:p>
    <w:p w14:paraId="2200D105" w14:textId="77777777" w:rsidR="00504C7D" w:rsidRPr="00504C7D" w:rsidRDefault="00504C7D" w:rsidP="00504C7D"/>
    <w:p w14:paraId="7122E698" w14:textId="77777777" w:rsidR="00675B92" w:rsidRDefault="00675B92" w:rsidP="00675B92"/>
    <w:p w14:paraId="0E655FD9" w14:textId="410F398B" w:rsidR="00675B92" w:rsidRPr="00B50E82" w:rsidRDefault="00675B92" w:rsidP="00675B92">
      <w:pPr>
        <w:pStyle w:val="Tabledesillustrations"/>
        <w:pBdr>
          <w:top w:val="single" w:sz="4" w:space="1" w:color="auto"/>
          <w:left w:val="single" w:sz="4" w:space="4" w:color="auto"/>
          <w:bottom w:val="single" w:sz="4" w:space="1" w:color="auto"/>
          <w:right w:val="single" w:sz="4" w:space="4" w:color="auto"/>
        </w:pBdr>
        <w:rPr>
          <w:rFonts w:ascii="Calibri" w:eastAsiaTheme="majorEastAsia" w:hAnsi="Calibri" w:cs="Calibri"/>
          <w:b/>
          <w:bCs/>
          <w:color w:val="248146"/>
          <w:szCs w:val="20"/>
          <w:lang w:eastAsia="fr-FR"/>
        </w:rPr>
      </w:pPr>
      <w:r w:rsidRPr="00B50E82">
        <w:rPr>
          <w:rFonts w:ascii="Calibri" w:eastAsiaTheme="majorEastAsia" w:hAnsi="Calibri" w:cs="Calibri"/>
          <w:b/>
          <w:bCs/>
          <w:color w:val="248146"/>
          <w:szCs w:val="20"/>
          <w:lang w:eastAsia="fr-FR"/>
        </w:rPr>
        <w:t>Qu’est-ce qu’un projet ?</w:t>
      </w:r>
    </w:p>
    <w:p w14:paraId="29FF9115" w14:textId="67110682" w:rsidR="00675B92" w:rsidRPr="00B50E82" w:rsidRDefault="00675B92" w:rsidP="00675B92">
      <w:pPr>
        <w:pStyle w:val="Tabledesillustrations"/>
        <w:pBdr>
          <w:top w:val="single" w:sz="4" w:space="1" w:color="auto"/>
          <w:left w:val="single" w:sz="4" w:space="4" w:color="auto"/>
          <w:bottom w:val="single" w:sz="4" w:space="1" w:color="auto"/>
          <w:right w:val="single" w:sz="4" w:space="4" w:color="auto"/>
        </w:pBdr>
        <w:rPr>
          <w:i/>
        </w:rPr>
      </w:pPr>
      <w:r w:rsidRPr="00B50E82">
        <w:rPr>
          <w:i/>
        </w:rPr>
        <w:t xml:space="preserve">La mesure PEI attend un fonctionnement en </w:t>
      </w:r>
      <w:r w:rsidRPr="00936AF3">
        <w:rPr>
          <w:b/>
          <w:bCs/>
          <w:i/>
        </w:rPr>
        <w:t>mode projet</w:t>
      </w:r>
      <w:r w:rsidRPr="00B50E82">
        <w:rPr>
          <w:i/>
        </w:rPr>
        <w:t xml:space="preserve">. Un projet se caractérise par : </w:t>
      </w:r>
    </w:p>
    <w:p w14:paraId="214E5085" w14:textId="77777777" w:rsidR="00675B92" w:rsidRPr="00B50E82" w:rsidRDefault="00675B92" w:rsidP="00675B92">
      <w:pPr>
        <w:pStyle w:val="Tabledesillustrations"/>
        <w:pBdr>
          <w:top w:val="single" w:sz="4" w:space="1" w:color="auto"/>
          <w:left w:val="single" w:sz="4" w:space="4" w:color="auto"/>
          <w:bottom w:val="single" w:sz="4" w:space="1" w:color="auto"/>
          <w:right w:val="single" w:sz="4" w:space="4" w:color="auto"/>
        </w:pBdr>
        <w:rPr>
          <w:i/>
        </w:rPr>
      </w:pPr>
      <w:r w:rsidRPr="00B50E82">
        <w:rPr>
          <w:i/>
        </w:rPr>
        <w:t>‐ un objectif précis dans le cadre d’une mission clairement définie ;</w:t>
      </w:r>
    </w:p>
    <w:p w14:paraId="7575AA8B" w14:textId="3E1C9A5F" w:rsidR="00675B92" w:rsidRPr="00B50E82" w:rsidRDefault="00675B92" w:rsidP="00675B92">
      <w:pPr>
        <w:pStyle w:val="Tabledesillustrations"/>
        <w:pBdr>
          <w:top w:val="single" w:sz="4" w:space="1" w:color="auto"/>
          <w:left w:val="single" w:sz="4" w:space="4" w:color="auto"/>
          <w:bottom w:val="single" w:sz="4" w:space="1" w:color="auto"/>
          <w:right w:val="single" w:sz="4" w:space="4" w:color="auto"/>
        </w:pBdr>
        <w:rPr>
          <w:i/>
        </w:rPr>
      </w:pPr>
      <w:r w:rsidRPr="00B50E82">
        <w:rPr>
          <w:i/>
        </w:rPr>
        <w:t xml:space="preserve">‐ une limite dans le temps : il y a un début et une fin ; </w:t>
      </w:r>
    </w:p>
    <w:p w14:paraId="3F904B0F" w14:textId="77777777" w:rsidR="00675B92" w:rsidRDefault="00675B92" w:rsidP="00675B92">
      <w:pPr>
        <w:pStyle w:val="Tabledesillustrations"/>
        <w:pBdr>
          <w:top w:val="single" w:sz="4" w:space="1" w:color="auto"/>
          <w:left w:val="single" w:sz="4" w:space="4" w:color="auto"/>
          <w:bottom w:val="single" w:sz="4" w:space="1" w:color="auto"/>
          <w:right w:val="single" w:sz="4" w:space="4" w:color="auto"/>
        </w:pBdr>
        <w:rPr>
          <w:i/>
        </w:rPr>
      </w:pPr>
      <w:r w:rsidRPr="00B50E82">
        <w:rPr>
          <w:i/>
        </w:rPr>
        <w:t>‐ une singularité : il ne s’agit pas d’un modèle à reproduire plusieurs fois en tant que tel ;</w:t>
      </w:r>
      <w:r w:rsidRPr="00675B92">
        <w:rPr>
          <w:i/>
        </w:rPr>
        <w:t xml:space="preserve"> </w:t>
      </w:r>
    </w:p>
    <w:p w14:paraId="7583A20E" w14:textId="77777777" w:rsidR="00235398" w:rsidRPr="00235398" w:rsidRDefault="00235398" w:rsidP="00235398"/>
    <w:p w14:paraId="4096E3AD" w14:textId="77777777" w:rsidR="00DE5B06" w:rsidRPr="00DE5B06" w:rsidRDefault="00DE5B06" w:rsidP="00DE5B06"/>
    <w:p w14:paraId="23CBAFF4" w14:textId="61783A60" w:rsidR="0044341F" w:rsidRPr="00DB5935" w:rsidRDefault="0044341F" w:rsidP="00936AF3">
      <w:pPr>
        <w:pStyle w:val="Style1"/>
      </w:pPr>
      <w:bookmarkStart w:id="0" w:name="_Toc422238384"/>
      <w:r w:rsidRPr="00DB5935">
        <w:t xml:space="preserve">Conditions d’éligibilité : </w:t>
      </w:r>
      <w:bookmarkEnd w:id="0"/>
    </w:p>
    <w:p w14:paraId="5C645E4C" w14:textId="77777777" w:rsidR="0044341F" w:rsidRPr="0044341F" w:rsidRDefault="0044341F" w:rsidP="0044341F"/>
    <w:p w14:paraId="5829EDE5" w14:textId="6E0170E3" w:rsidR="0044341F" w:rsidRDefault="0044341F" w:rsidP="0044341F">
      <w:pPr>
        <w:pStyle w:val="Tabledesillustrations"/>
        <w:rPr>
          <w:b/>
        </w:rPr>
      </w:pPr>
      <w:r w:rsidRPr="0044341F">
        <w:rPr>
          <w:b/>
        </w:rPr>
        <w:t xml:space="preserve">L’appel à projets s’adresse à des </w:t>
      </w:r>
      <w:r w:rsidRPr="0044341F">
        <w:rPr>
          <w:rFonts w:ascii="Calibri" w:eastAsiaTheme="majorEastAsia" w:hAnsi="Calibri" w:cs="Calibri"/>
          <w:b/>
          <w:bCs/>
          <w:i/>
          <w:iCs/>
          <w:color w:val="248146"/>
          <w:szCs w:val="20"/>
          <w:lang w:eastAsia="fr-FR"/>
        </w:rPr>
        <w:t>groupes de projet partenariaux</w:t>
      </w:r>
      <w:r w:rsidRPr="0044341F">
        <w:rPr>
          <w:b/>
        </w:rPr>
        <w:t xml:space="preserve"> constitués ou en cours de constitution autour de </w:t>
      </w:r>
      <w:r w:rsidRPr="0044341F">
        <w:rPr>
          <w:rFonts w:ascii="Calibri" w:eastAsiaTheme="majorEastAsia" w:hAnsi="Calibri" w:cs="Calibri"/>
          <w:b/>
          <w:bCs/>
          <w:i/>
          <w:iCs/>
          <w:color w:val="248146"/>
          <w:szCs w:val="20"/>
          <w:lang w:eastAsia="fr-FR"/>
        </w:rPr>
        <w:t>projets innovants.</w:t>
      </w:r>
      <w:r w:rsidRPr="0044341F">
        <w:rPr>
          <w:b/>
        </w:rPr>
        <w:t xml:space="preserve"> </w:t>
      </w:r>
    </w:p>
    <w:p w14:paraId="4854A6CE" w14:textId="77777777" w:rsidR="002D36A1" w:rsidRPr="0044341F" w:rsidRDefault="002D36A1" w:rsidP="002D36A1"/>
    <w:p w14:paraId="5B984441" w14:textId="77777777" w:rsidR="0044341F" w:rsidRPr="0044341F" w:rsidRDefault="0044341F" w:rsidP="00B50E82">
      <w:pPr>
        <w:pStyle w:val="Tabledesillustrations"/>
        <w:pBdr>
          <w:top w:val="single" w:sz="4" w:space="1" w:color="auto"/>
          <w:left w:val="single" w:sz="4" w:space="4" w:color="auto"/>
          <w:bottom w:val="single" w:sz="4" w:space="1" w:color="auto"/>
          <w:right w:val="single" w:sz="4" w:space="4" w:color="auto"/>
        </w:pBdr>
        <w:spacing w:after="120"/>
        <w:rPr>
          <w:rFonts w:ascii="Calibri" w:eastAsiaTheme="majorEastAsia" w:hAnsi="Calibri" w:cs="Calibri"/>
          <w:b/>
          <w:bCs/>
          <w:i/>
          <w:iCs/>
          <w:color w:val="248146"/>
          <w:szCs w:val="20"/>
          <w:lang w:eastAsia="fr-FR"/>
        </w:rPr>
      </w:pPr>
      <w:r w:rsidRPr="0044341F">
        <w:rPr>
          <w:rFonts w:ascii="Calibri" w:eastAsiaTheme="majorEastAsia" w:hAnsi="Calibri" w:cs="Calibri"/>
          <w:b/>
          <w:bCs/>
          <w:i/>
          <w:iCs/>
          <w:color w:val="248146"/>
          <w:szCs w:val="20"/>
          <w:lang w:eastAsia="fr-FR"/>
        </w:rPr>
        <w:t>Qu’est-ce qu’une innovation ?</w:t>
      </w:r>
    </w:p>
    <w:p w14:paraId="7B7F5830" w14:textId="77777777" w:rsidR="0044341F" w:rsidRPr="0044341F" w:rsidRDefault="0044341F" w:rsidP="00B50E82">
      <w:pPr>
        <w:pStyle w:val="Tabledesillustrations"/>
        <w:pBdr>
          <w:top w:val="single" w:sz="4" w:space="1" w:color="auto"/>
          <w:left w:val="single" w:sz="4" w:space="4" w:color="auto"/>
          <w:bottom w:val="single" w:sz="4" w:space="1" w:color="auto"/>
          <w:right w:val="single" w:sz="4" w:space="4" w:color="auto"/>
        </w:pBdr>
        <w:spacing w:after="120"/>
        <w:rPr>
          <w:i/>
        </w:rPr>
      </w:pPr>
      <w:r w:rsidRPr="0044341F">
        <w:rPr>
          <w:i/>
        </w:rPr>
        <w:t>Une innovation est une réponse originale apportée à une question ou à une problématique. C’est une idée qui présente un potentiel d’application opérationnelle mais qui doit être testée et éprouvée avant de devenir une solution. Il peut s’agir d’une proposition totalement inédite ; ce peut être également l’adaptation aux conditions locales d’une solution existante dans un autre contexte géographique ou environnemental.</w:t>
      </w:r>
    </w:p>
    <w:p w14:paraId="5F671CD3" w14:textId="77777777" w:rsidR="0044341F" w:rsidRPr="0044341F" w:rsidRDefault="0044341F" w:rsidP="00B50E82">
      <w:pPr>
        <w:pStyle w:val="Tabledesillustrations"/>
        <w:pBdr>
          <w:top w:val="single" w:sz="4" w:space="1" w:color="auto"/>
          <w:left w:val="single" w:sz="4" w:space="4" w:color="auto"/>
          <w:bottom w:val="single" w:sz="4" w:space="1" w:color="auto"/>
          <w:right w:val="single" w:sz="4" w:space="4" w:color="auto"/>
        </w:pBdr>
        <w:spacing w:after="120"/>
        <w:rPr>
          <w:i/>
        </w:rPr>
      </w:pPr>
      <w:r w:rsidRPr="0044341F">
        <w:rPr>
          <w:i/>
        </w:rPr>
        <w:t>L’innovation peut aussi être définie comme une invention qui a rencontré un usage ou un marché.</w:t>
      </w:r>
    </w:p>
    <w:p w14:paraId="11C9C05E" w14:textId="77777777" w:rsidR="0044341F" w:rsidRPr="0044341F" w:rsidRDefault="0044341F" w:rsidP="00B50E82">
      <w:pPr>
        <w:pStyle w:val="Tabledesillustrations"/>
        <w:pBdr>
          <w:top w:val="single" w:sz="4" w:space="1" w:color="auto"/>
          <w:left w:val="single" w:sz="4" w:space="4" w:color="auto"/>
          <w:bottom w:val="single" w:sz="4" w:space="1" w:color="auto"/>
          <w:right w:val="single" w:sz="4" w:space="4" w:color="auto"/>
        </w:pBdr>
        <w:spacing w:after="120"/>
        <w:rPr>
          <w:i/>
        </w:rPr>
      </w:pPr>
      <w:r w:rsidRPr="0044341F">
        <w:rPr>
          <w:i/>
        </w:rPr>
        <w:t>L’innovation peut consister à mettre au point de nouveaux produits, de nouveaux process, de nouvelles méthodes, de nouvelles pratiques ; elle peut également être organisationnelle ou sociale.</w:t>
      </w:r>
    </w:p>
    <w:p w14:paraId="03E59757" w14:textId="77777777" w:rsidR="0044341F" w:rsidRPr="0044341F" w:rsidRDefault="0044341F" w:rsidP="0044341F">
      <w:pPr>
        <w:pStyle w:val="Tabledesillustrations"/>
      </w:pPr>
    </w:p>
    <w:p w14:paraId="19EB9922" w14:textId="77777777" w:rsidR="0044341F" w:rsidRPr="0044341F" w:rsidRDefault="0044341F" w:rsidP="00B01813">
      <w:pPr>
        <w:pStyle w:val="Tabledesillustrations"/>
      </w:pPr>
      <w:r w:rsidRPr="0044341F">
        <w:t xml:space="preserve">Les projets doivent s’inscrire dans </w:t>
      </w:r>
      <w:r w:rsidRPr="0044341F">
        <w:rPr>
          <w:rFonts w:ascii="Calibri" w:eastAsiaTheme="majorEastAsia" w:hAnsi="Calibri" w:cs="Calibri"/>
          <w:b/>
          <w:bCs/>
          <w:i/>
          <w:iCs/>
          <w:color w:val="248146"/>
          <w:szCs w:val="20"/>
          <w:lang w:eastAsia="fr-FR"/>
        </w:rPr>
        <w:t>au moins une des thématiques prioritaires</w:t>
      </w:r>
      <w:r w:rsidRPr="0044341F">
        <w:rPr>
          <w:rFonts w:ascii="Calibri" w:eastAsiaTheme="majorEastAsia" w:hAnsi="Calibri" w:cs="Calibri"/>
          <w:i/>
          <w:iCs/>
          <w:color w:val="248146"/>
          <w:szCs w:val="20"/>
          <w:lang w:eastAsia="fr-FR"/>
        </w:rPr>
        <w:t xml:space="preserve"> </w:t>
      </w:r>
      <w:r w:rsidRPr="0044341F">
        <w:rPr>
          <w:rFonts w:ascii="Calibri" w:eastAsiaTheme="majorEastAsia" w:hAnsi="Calibri" w:cs="Calibri"/>
          <w:i/>
          <w:iCs/>
          <w:szCs w:val="20"/>
          <w:lang w:eastAsia="fr-FR"/>
        </w:rPr>
        <w:t>identifiées</w:t>
      </w:r>
      <w:r w:rsidRPr="0044341F">
        <w:t xml:space="preserve"> en Bourgogne-Franche Comté, à savoir :</w:t>
      </w:r>
    </w:p>
    <w:p w14:paraId="7E5E6D7D" w14:textId="77777777" w:rsidR="0044341F" w:rsidRPr="0044341F" w:rsidRDefault="0044341F" w:rsidP="0044341F">
      <w:pPr>
        <w:pStyle w:val="Tabledesillustrations"/>
        <w:numPr>
          <w:ilvl w:val="0"/>
          <w:numId w:val="8"/>
        </w:numPr>
      </w:pPr>
      <w:r w:rsidRPr="0044341F">
        <w:t>L’adaptation à et l’atténuation du changement climatique,</w:t>
      </w:r>
    </w:p>
    <w:p w14:paraId="079B40D6" w14:textId="77777777" w:rsidR="0044341F" w:rsidRPr="0044341F" w:rsidRDefault="0044341F" w:rsidP="0044341F">
      <w:pPr>
        <w:pStyle w:val="Tabledesillustrations"/>
        <w:numPr>
          <w:ilvl w:val="0"/>
          <w:numId w:val="8"/>
        </w:numPr>
      </w:pPr>
      <w:proofErr w:type="gramStart"/>
      <w:r w:rsidRPr="0044341F">
        <w:t>les</w:t>
      </w:r>
      <w:proofErr w:type="gramEnd"/>
      <w:r w:rsidRPr="0044341F">
        <w:t xml:space="preserve"> protéines végétales ou l’autonomie alimentaire des élevages,</w:t>
      </w:r>
    </w:p>
    <w:p w14:paraId="6A12FEEC" w14:textId="77777777" w:rsidR="0044341F" w:rsidRPr="0044341F" w:rsidRDefault="0044341F" w:rsidP="0044341F">
      <w:pPr>
        <w:pStyle w:val="Tabledesillustrations"/>
        <w:numPr>
          <w:ilvl w:val="0"/>
          <w:numId w:val="8"/>
        </w:numPr>
      </w:pPr>
      <w:proofErr w:type="gramStart"/>
      <w:r w:rsidRPr="0044341F">
        <w:t>le</w:t>
      </w:r>
      <w:proofErr w:type="gramEnd"/>
      <w:r w:rsidRPr="0044341F">
        <w:t xml:space="preserve"> développement des systèmes agroécologiques,</w:t>
      </w:r>
    </w:p>
    <w:p w14:paraId="75CA91E0" w14:textId="77777777" w:rsidR="0044341F" w:rsidRPr="0044341F" w:rsidRDefault="0044341F" w:rsidP="0044341F">
      <w:pPr>
        <w:pStyle w:val="Tabledesillustrations"/>
        <w:numPr>
          <w:ilvl w:val="0"/>
          <w:numId w:val="8"/>
        </w:numPr>
      </w:pPr>
      <w:proofErr w:type="gramStart"/>
      <w:r w:rsidRPr="0044341F">
        <w:t>la</w:t>
      </w:r>
      <w:proofErr w:type="gramEnd"/>
      <w:r w:rsidRPr="0044341F">
        <w:t xml:space="preserve"> diversification des systèmes de production,</w:t>
      </w:r>
    </w:p>
    <w:p w14:paraId="774B3F06" w14:textId="77777777" w:rsidR="0044341F" w:rsidRPr="0044341F" w:rsidRDefault="0044341F" w:rsidP="0044341F">
      <w:pPr>
        <w:pStyle w:val="Tabledesillustrations"/>
        <w:numPr>
          <w:ilvl w:val="0"/>
          <w:numId w:val="8"/>
        </w:numPr>
      </w:pPr>
      <w:proofErr w:type="gramStart"/>
      <w:r w:rsidRPr="0044341F">
        <w:t>la</w:t>
      </w:r>
      <w:proofErr w:type="gramEnd"/>
      <w:r w:rsidRPr="0044341F">
        <w:t xml:space="preserve"> création et l’accroissement de la valeur ajoutée,</w:t>
      </w:r>
    </w:p>
    <w:p w14:paraId="1CBDC4BD" w14:textId="77777777" w:rsidR="0044341F" w:rsidRPr="0044341F" w:rsidRDefault="0044341F" w:rsidP="0044341F">
      <w:pPr>
        <w:pStyle w:val="Tabledesillustrations"/>
        <w:numPr>
          <w:ilvl w:val="0"/>
          <w:numId w:val="8"/>
        </w:numPr>
      </w:pPr>
      <w:proofErr w:type="gramStart"/>
      <w:r w:rsidRPr="0044341F">
        <w:t>l’adaptation</w:t>
      </w:r>
      <w:proofErr w:type="gramEnd"/>
      <w:r w:rsidRPr="0044341F">
        <w:t xml:space="preserve"> au marché,</w:t>
      </w:r>
    </w:p>
    <w:p w14:paraId="37314E5E" w14:textId="5DD0C138" w:rsidR="0044341F" w:rsidRPr="0044341F" w:rsidRDefault="0044341F" w:rsidP="00504C7D">
      <w:pPr>
        <w:pStyle w:val="Tabledesillustrations"/>
        <w:numPr>
          <w:ilvl w:val="0"/>
          <w:numId w:val="8"/>
        </w:numPr>
      </w:pPr>
      <w:proofErr w:type="gramStart"/>
      <w:r w:rsidRPr="0044341F">
        <w:lastRenderedPageBreak/>
        <w:t>la</w:t>
      </w:r>
      <w:proofErr w:type="gramEnd"/>
      <w:r w:rsidRPr="0044341F">
        <w:t xml:space="preserve"> gestion des risques (économiques, climatiques, sanitaires),</w:t>
      </w:r>
    </w:p>
    <w:p w14:paraId="79983F77" w14:textId="38488E66" w:rsidR="0044341F" w:rsidRPr="0044341F" w:rsidRDefault="0044341F" w:rsidP="00504C7D">
      <w:pPr>
        <w:pStyle w:val="Tabledesillustrations"/>
        <w:numPr>
          <w:ilvl w:val="0"/>
          <w:numId w:val="8"/>
        </w:numPr>
      </w:pPr>
      <w:proofErr w:type="gramStart"/>
      <w:r w:rsidRPr="0044341F">
        <w:t>l’organisation</w:t>
      </w:r>
      <w:proofErr w:type="gramEnd"/>
      <w:r w:rsidRPr="0044341F">
        <w:t xml:space="preserve"> du travail et l’amélioration des conditions de travail,</w:t>
      </w:r>
    </w:p>
    <w:p w14:paraId="60C7B7D5" w14:textId="727AE5A9" w:rsidR="0044341F" w:rsidRPr="0044341F" w:rsidRDefault="0044341F" w:rsidP="00504C7D">
      <w:pPr>
        <w:pStyle w:val="Tabledesillustrations"/>
        <w:numPr>
          <w:ilvl w:val="0"/>
          <w:numId w:val="8"/>
        </w:numPr>
      </w:pPr>
      <w:proofErr w:type="gramStart"/>
      <w:r w:rsidRPr="0044341F">
        <w:t>la</w:t>
      </w:r>
      <w:proofErr w:type="gramEnd"/>
      <w:r w:rsidRPr="0044341F">
        <w:t xml:space="preserve"> création et la transmission des exploitations,</w:t>
      </w:r>
    </w:p>
    <w:p w14:paraId="68E44D1A" w14:textId="4EE16509" w:rsidR="0044341F" w:rsidRPr="0044341F" w:rsidRDefault="0044341F" w:rsidP="00504C7D">
      <w:pPr>
        <w:pStyle w:val="Tabledesillustrations"/>
        <w:numPr>
          <w:ilvl w:val="0"/>
          <w:numId w:val="8"/>
        </w:numPr>
      </w:pPr>
      <w:proofErr w:type="gramStart"/>
      <w:r w:rsidRPr="0044341F">
        <w:t>la</w:t>
      </w:r>
      <w:proofErr w:type="gramEnd"/>
      <w:r w:rsidRPr="0044341F">
        <w:t xml:space="preserve"> prise en compte des exigences environnementales, sociales et climatiques.</w:t>
      </w:r>
      <w:r w:rsidRPr="0044341F" w:rsidDel="009C02A0">
        <w:t xml:space="preserve"> </w:t>
      </w:r>
    </w:p>
    <w:p w14:paraId="196EDFC6" w14:textId="7B94AA61" w:rsidR="0044341F" w:rsidRDefault="0044341F" w:rsidP="00504C7D">
      <w:pPr>
        <w:pStyle w:val="Tabledesillustrations"/>
        <w:numPr>
          <w:ilvl w:val="0"/>
          <w:numId w:val="8"/>
        </w:numPr>
      </w:pPr>
      <w:r w:rsidRPr="0044341F">
        <w:t>Data et numérique : agriculture et foresterie connectées, pour une amélioration des conditions de travail, du bien-être animal, la maitrise des intrants et la gestion des ressources.</w:t>
      </w:r>
    </w:p>
    <w:p w14:paraId="11594453" w14:textId="77777777" w:rsidR="00504C7D" w:rsidRPr="00504C7D" w:rsidRDefault="00504C7D" w:rsidP="00504C7D"/>
    <w:p w14:paraId="4D8B7609" w14:textId="77777777" w:rsidR="0044341F" w:rsidRPr="0044341F" w:rsidRDefault="0044341F" w:rsidP="0044341F">
      <w:pPr>
        <w:pStyle w:val="Tabledesillustrations"/>
      </w:pPr>
      <w:r w:rsidRPr="0044341F">
        <w:t xml:space="preserve">Pour être éligible, toute opération devra </w:t>
      </w:r>
      <w:r w:rsidRPr="0044341F">
        <w:rPr>
          <w:b/>
          <w:bCs/>
        </w:rPr>
        <w:t>répondre à au moins un de ces enjeux</w:t>
      </w:r>
      <w:r w:rsidRPr="0044341F">
        <w:t>.</w:t>
      </w:r>
    </w:p>
    <w:p w14:paraId="7A3C1F91" w14:textId="77777777" w:rsidR="0044341F" w:rsidRPr="0044341F" w:rsidRDefault="0044341F" w:rsidP="0044341F">
      <w:pPr>
        <w:pStyle w:val="Tabledesillustrations"/>
      </w:pPr>
    </w:p>
    <w:p w14:paraId="6F93F7E2" w14:textId="77777777" w:rsidR="0044341F" w:rsidRPr="0044341F" w:rsidRDefault="0044341F" w:rsidP="00B01813">
      <w:pPr>
        <w:pStyle w:val="Tabledesillustrations"/>
        <w:numPr>
          <w:ilvl w:val="0"/>
          <w:numId w:val="29"/>
        </w:numPr>
      </w:pPr>
      <w:r w:rsidRPr="0044341F">
        <w:rPr>
          <w:b/>
          <w:bCs/>
        </w:rPr>
        <w:t>Le projet doit être nouveau</w:t>
      </w:r>
      <w:r w:rsidRPr="0044341F">
        <w:t> : le porteur de projet ou ses partenaires ne doivent pas avoir bénéficié d’un financement public par le passé pour une opération présentant les mêmes actions.</w:t>
      </w:r>
    </w:p>
    <w:p w14:paraId="1A997CD5" w14:textId="77777777" w:rsidR="0044341F" w:rsidRPr="0044341F" w:rsidRDefault="0044341F" w:rsidP="0044341F">
      <w:pPr>
        <w:pStyle w:val="Tabledesillustrations"/>
      </w:pPr>
    </w:p>
    <w:p w14:paraId="0D56C83B" w14:textId="0A6FD3A3" w:rsidR="0044341F" w:rsidRDefault="0044341F" w:rsidP="00B01813">
      <w:pPr>
        <w:pStyle w:val="Tabledesillustrations"/>
        <w:numPr>
          <w:ilvl w:val="0"/>
          <w:numId w:val="29"/>
        </w:numPr>
      </w:pPr>
      <w:r w:rsidRPr="0044341F">
        <w:t xml:space="preserve">Le projet doit être porté par </w:t>
      </w:r>
      <w:r w:rsidRPr="0044341F">
        <w:rPr>
          <w:b/>
          <w:bCs/>
        </w:rPr>
        <w:t>au moins deux partenaires</w:t>
      </w:r>
      <w:r w:rsidRPr="0044341F">
        <w:t>, qui constituent des entités juridiques distinctes et indépendantes.</w:t>
      </w:r>
    </w:p>
    <w:p w14:paraId="7F16D9E5" w14:textId="77777777" w:rsidR="0085758B" w:rsidRPr="0044341F" w:rsidRDefault="0085758B" w:rsidP="0085758B"/>
    <w:p w14:paraId="554C3289" w14:textId="72900DDE" w:rsidR="0044341F" w:rsidRDefault="0044341F" w:rsidP="00504C7D">
      <w:pPr>
        <w:pStyle w:val="Tabledesillustrations"/>
        <w:pBdr>
          <w:top w:val="single" w:sz="4" w:space="1" w:color="auto"/>
          <w:left w:val="single" w:sz="4" w:space="4" w:color="auto"/>
          <w:bottom w:val="single" w:sz="4" w:space="1" w:color="auto"/>
          <w:right w:val="single" w:sz="4" w:space="4" w:color="auto"/>
        </w:pBdr>
        <w:spacing w:after="120"/>
        <w:rPr>
          <w:rFonts w:ascii="Calibri" w:eastAsiaTheme="majorEastAsia" w:hAnsi="Calibri" w:cs="Calibri"/>
          <w:b/>
          <w:bCs/>
          <w:i/>
          <w:iCs/>
          <w:color w:val="248146"/>
          <w:szCs w:val="20"/>
          <w:lang w:eastAsia="fr-FR"/>
        </w:rPr>
      </w:pPr>
      <w:r w:rsidRPr="0044341F">
        <w:rPr>
          <w:rFonts w:ascii="Calibri" w:eastAsiaTheme="majorEastAsia" w:hAnsi="Calibri" w:cs="Calibri"/>
          <w:b/>
          <w:bCs/>
          <w:i/>
          <w:iCs/>
          <w:color w:val="248146"/>
          <w:szCs w:val="20"/>
          <w:lang w:eastAsia="fr-FR"/>
        </w:rPr>
        <w:t>Quelle définition du partenariat ?</w:t>
      </w:r>
    </w:p>
    <w:p w14:paraId="673B86F6" w14:textId="77777777" w:rsidR="0044341F" w:rsidRPr="0044341F" w:rsidRDefault="0044341F" w:rsidP="00504C7D">
      <w:pPr>
        <w:pStyle w:val="Tabledesillustrations"/>
        <w:pBdr>
          <w:top w:val="single" w:sz="4" w:space="1" w:color="auto"/>
          <w:left w:val="single" w:sz="4" w:space="4" w:color="auto"/>
          <w:bottom w:val="single" w:sz="4" w:space="1" w:color="auto"/>
          <w:right w:val="single" w:sz="4" w:space="4" w:color="auto"/>
        </w:pBdr>
        <w:spacing w:after="120"/>
        <w:rPr>
          <w:i/>
        </w:rPr>
      </w:pPr>
      <w:r w:rsidRPr="0044341F">
        <w:rPr>
          <w:i/>
        </w:rPr>
        <w:t xml:space="preserve">Un partenariat est une collaboration entre au moins deux parties indépendantes l’une de l’autre visant à échanger des connaissances ou des technologies, ou à atteindre un objectif commun, fondée sur une division du travail impliquant que les parties </w:t>
      </w:r>
      <w:r w:rsidRPr="00007B39">
        <w:rPr>
          <w:b/>
          <w:bCs/>
          <w:i/>
        </w:rPr>
        <w:t>définissent conjointement la portée du projet collaboratif, contribuent à sa réalisation, et en partagent les risques et les résultats.</w:t>
      </w:r>
    </w:p>
    <w:p w14:paraId="71B5795C" w14:textId="77777777" w:rsidR="0044341F" w:rsidRPr="0044341F" w:rsidRDefault="0044341F" w:rsidP="00504C7D">
      <w:pPr>
        <w:pStyle w:val="Tabledesillustrations"/>
        <w:pBdr>
          <w:top w:val="single" w:sz="4" w:space="1" w:color="auto"/>
          <w:left w:val="single" w:sz="4" w:space="4" w:color="auto"/>
          <w:bottom w:val="single" w:sz="4" w:space="1" w:color="auto"/>
          <w:right w:val="single" w:sz="4" w:space="4" w:color="auto"/>
        </w:pBdr>
        <w:spacing w:after="120"/>
        <w:rPr>
          <w:b/>
          <w:i/>
        </w:rPr>
      </w:pPr>
      <w:proofErr w:type="gramStart"/>
      <w:r w:rsidRPr="00504C7D">
        <w:rPr>
          <w:iCs/>
        </w:rPr>
        <w:t>/!\</w:t>
      </w:r>
      <w:proofErr w:type="gramEnd"/>
      <w:r w:rsidRPr="0044341F">
        <w:rPr>
          <w:i/>
        </w:rPr>
        <w:t xml:space="preserve"> </w:t>
      </w:r>
      <w:r w:rsidRPr="0044341F">
        <w:rPr>
          <w:b/>
          <w:i/>
        </w:rPr>
        <w:t>Une prestation de services n’est pas considérée comme une forme de partenariat.</w:t>
      </w:r>
    </w:p>
    <w:p w14:paraId="59FDB123" w14:textId="77777777" w:rsidR="0044341F" w:rsidRPr="0044341F" w:rsidRDefault="0044341F" w:rsidP="0044341F">
      <w:pPr>
        <w:pStyle w:val="Tabledesillustrations"/>
      </w:pPr>
    </w:p>
    <w:p w14:paraId="2E69F0D9" w14:textId="533B008D" w:rsidR="0044341F" w:rsidRPr="00504C7D" w:rsidRDefault="0044341F" w:rsidP="0044341F">
      <w:pPr>
        <w:pStyle w:val="Tabledesillustrations"/>
        <w:rPr>
          <w:rFonts w:ascii="Calibri" w:eastAsiaTheme="majorEastAsia" w:hAnsi="Calibri" w:cs="Calibri"/>
          <w:szCs w:val="20"/>
          <w:lang w:eastAsia="fr-FR"/>
        </w:rPr>
      </w:pPr>
      <w:r w:rsidRPr="0044341F">
        <w:rPr>
          <w:rFonts w:ascii="Calibri" w:eastAsiaTheme="majorEastAsia" w:hAnsi="Calibri" w:cs="Calibri"/>
          <w:b/>
          <w:bCs/>
          <w:color w:val="248146"/>
          <w:szCs w:val="20"/>
          <w:lang w:eastAsia="fr-FR"/>
        </w:rPr>
        <w:t>Le groupe de projet désigne en son sein un</w:t>
      </w:r>
      <w:r w:rsidR="00007B39">
        <w:rPr>
          <w:rFonts w:ascii="Calibri" w:eastAsiaTheme="majorEastAsia" w:hAnsi="Calibri" w:cs="Calibri"/>
          <w:b/>
          <w:bCs/>
          <w:color w:val="248146"/>
          <w:szCs w:val="20"/>
          <w:lang w:eastAsia="fr-FR"/>
        </w:rPr>
        <w:t>e structure</w:t>
      </w:r>
      <w:r w:rsidRPr="0044341F">
        <w:rPr>
          <w:rFonts w:ascii="Calibri" w:eastAsiaTheme="majorEastAsia" w:hAnsi="Calibri" w:cs="Calibri"/>
          <w:b/>
          <w:bCs/>
          <w:color w:val="248146"/>
          <w:szCs w:val="20"/>
          <w:lang w:eastAsia="fr-FR"/>
        </w:rPr>
        <w:t xml:space="preserve"> « chef</w:t>
      </w:r>
      <w:r w:rsidR="00007B39">
        <w:rPr>
          <w:rFonts w:ascii="Calibri" w:eastAsiaTheme="majorEastAsia" w:hAnsi="Calibri" w:cs="Calibri"/>
          <w:b/>
          <w:bCs/>
          <w:color w:val="248146"/>
          <w:szCs w:val="20"/>
          <w:lang w:eastAsia="fr-FR"/>
        </w:rPr>
        <w:t>fe</w:t>
      </w:r>
      <w:r w:rsidRPr="0044341F">
        <w:rPr>
          <w:rFonts w:ascii="Calibri" w:eastAsiaTheme="majorEastAsia" w:hAnsi="Calibri" w:cs="Calibri"/>
          <w:b/>
          <w:bCs/>
          <w:color w:val="248146"/>
          <w:szCs w:val="20"/>
          <w:lang w:eastAsia="fr-FR"/>
        </w:rPr>
        <w:t xml:space="preserve"> de file </w:t>
      </w:r>
      <w:r w:rsidRPr="00504C7D">
        <w:rPr>
          <w:rFonts w:ascii="Calibri" w:eastAsiaTheme="majorEastAsia" w:hAnsi="Calibri" w:cs="Calibri"/>
          <w:szCs w:val="20"/>
          <w:lang w:eastAsia="fr-FR"/>
        </w:rPr>
        <w:t xml:space="preserve">». Cette entité a pour rôle de porter la demande de financement pour l’ensemble des partenaires. </w:t>
      </w:r>
      <w:r w:rsidR="00007B39">
        <w:rPr>
          <w:rFonts w:ascii="Calibri" w:eastAsiaTheme="majorEastAsia" w:hAnsi="Calibri" w:cs="Calibri"/>
          <w:szCs w:val="20"/>
          <w:lang w:eastAsia="fr-FR"/>
        </w:rPr>
        <w:t>Elle</w:t>
      </w:r>
      <w:r w:rsidRPr="00504C7D">
        <w:rPr>
          <w:rFonts w:ascii="Calibri" w:eastAsiaTheme="majorEastAsia" w:hAnsi="Calibri" w:cs="Calibri"/>
          <w:szCs w:val="20"/>
          <w:lang w:eastAsia="fr-FR"/>
        </w:rPr>
        <w:t xml:space="preserve"> est chargé</w:t>
      </w:r>
      <w:r w:rsidR="00007B39">
        <w:rPr>
          <w:rFonts w:ascii="Calibri" w:eastAsiaTheme="majorEastAsia" w:hAnsi="Calibri" w:cs="Calibri"/>
          <w:szCs w:val="20"/>
          <w:lang w:eastAsia="fr-FR"/>
        </w:rPr>
        <w:t>e</w:t>
      </w:r>
      <w:r w:rsidRPr="00504C7D">
        <w:rPr>
          <w:rFonts w:ascii="Calibri" w:eastAsiaTheme="majorEastAsia" w:hAnsi="Calibri" w:cs="Calibri"/>
          <w:szCs w:val="20"/>
          <w:lang w:eastAsia="fr-FR"/>
        </w:rPr>
        <w:t xml:space="preserve"> de l’animation et du suivi administratif et financier du groupe ainsi que de l’évaluation de ses actions. </w:t>
      </w:r>
      <w:r w:rsidR="00007B39">
        <w:rPr>
          <w:rFonts w:ascii="Calibri" w:eastAsiaTheme="majorEastAsia" w:hAnsi="Calibri" w:cs="Calibri"/>
          <w:szCs w:val="20"/>
          <w:lang w:eastAsia="fr-FR"/>
        </w:rPr>
        <w:t>Elle</w:t>
      </w:r>
      <w:r w:rsidRPr="00504C7D">
        <w:rPr>
          <w:rFonts w:ascii="Calibri" w:eastAsiaTheme="majorEastAsia" w:hAnsi="Calibri" w:cs="Calibri"/>
          <w:szCs w:val="20"/>
          <w:lang w:eastAsia="fr-FR"/>
        </w:rPr>
        <w:t xml:space="preserve"> est responsable du reversement de la subvention aux partenaires en fonction des coûts supportés et justifiés par chacun. </w:t>
      </w:r>
    </w:p>
    <w:p w14:paraId="0C2D3EE8" w14:textId="77777777" w:rsidR="00504C7D" w:rsidRPr="00504C7D" w:rsidRDefault="00504C7D" w:rsidP="00504C7D">
      <w:pPr>
        <w:rPr>
          <w:lang w:eastAsia="fr-FR"/>
        </w:rPr>
      </w:pPr>
    </w:p>
    <w:p w14:paraId="31498F1F" w14:textId="77777777" w:rsidR="0044341F" w:rsidRPr="0044341F" w:rsidRDefault="0044341F" w:rsidP="0044341F">
      <w:pPr>
        <w:pStyle w:val="Tabledesillustrations"/>
      </w:pPr>
      <w:r w:rsidRPr="0044341F">
        <w:rPr>
          <w:rFonts w:ascii="Calibri" w:eastAsiaTheme="majorEastAsia" w:hAnsi="Calibri" w:cs="Calibri"/>
          <w:b/>
          <w:bCs/>
          <w:color w:val="248146"/>
          <w:szCs w:val="20"/>
          <w:lang w:eastAsia="fr-FR"/>
        </w:rPr>
        <w:t>Le chef de file</w:t>
      </w:r>
      <w:r w:rsidRPr="0044341F">
        <w:t xml:space="preserve"> doit être </w:t>
      </w:r>
      <w:r w:rsidRPr="0044341F">
        <w:rPr>
          <w:rFonts w:ascii="Calibri" w:eastAsiaTheme="majorEastAsia" w:hAnsi="Calibri" w:cs="Calibri"/>
          <w:b/>
          <w:bCs/>
          <w:color w:val="248146"/>
          <w:szCs w:val="20"/>
          <w:lang w:eastAsia="fr-FR"/>
        </w:rPr>
        <w:t>localisé en Bourgogne-Franche-Comté.</w:t>
      </w:r>
    </w:p>
    <w:p w14:paraId="6E046D61" w14:textId="77777777" w:rsidR="0044341F" w:rsidRPr="0044341F" w:rsidRDefault="0044341F" w:rsidP="0044341F">
      <w:pPr>
        <w:pStyle w:val="Tabledesillustrations"/>
      </w:pPr>
    </w:p>
    <w:p w14:paraId="3AE50944" w14:textId="5452395C" w:rsidR="0044341F" w:rsidRDefault="0044341F" w:rsidP="00E21B1C">
      <w:pPr>
        <w:pStyle w:val="Tabledesillustrations"/>
        <w:keepNext/>
        <w:pBdr>
          <w:top w:val="single" w:sz="4" w:space="1" w:color="auto"/>
          <w:left w:val="single" w:sz="4" w:space="4" w:color="auto"/>
          <w:bottom w:val="single" w:sz="4" w:space="1" w:color="auto"/>
          <w:right w:val="single" w:sz="4" w:space="4" w:color="auto"/>
        </w:pBdr>
        <w:spacing w:after="120"/>
        <w:rPr>
          <w:rFonts w:ascii="Calibri" w:eastAsiaTheme="majorEastAsia" w:hAnsi="Calibri" w:cs="Calibri"/>
          <w:b/>
          <w:bCs/>
          <w:i/>
          <w:iCs/>
          <w:color w:val="248146"/>
          <w:szCs w:val="20"/>
          <w:lang w:eastAsia="fr-FR"/>
        </w:rPr>
      </w:pPr>
      <w:r w:rsidRPr="0044341F">
        <w:rPr>
          <w:rFonts w:ascii="Calibri" w:eastAsiaTheme="majorEastAsia" w:hAnsi="Calibri" w:cs="Calibri"/>
          <w:b/>
          <w:bCs/>
          <w:i/>
          <w:iCs/>
          <w:color w:val="248146"/>
          <w:szCs w:val="20"/>
          <w:lang w:eastAsia="fr-FR"/>
        </w:rPr>
        <w:t>Quelle place de la recherche ?</w:t>
      </w:r>
    </w:p>
    <w:p w14:paraId="7FA1463F" w14:textId="584F6DC7" w:rsidR="0044341F" w:rsidRPr="0044341F" w:rsidRDefault="0044341F" w:rsidP="00E21B1C">
      <w:pPr>
        <w:pStyle w:val="Tabledesillustrations"/>
        <w:keepNext/>
        <w:pBdr>
          <w:top w:val="single" w:sz="4" w:space="1" w:color="auto"/>
          <w:left w:val="single" w:sz="4" w:space="4" w:color="auto"/>
          <w:bottom w:val="single" w:sz="4" w:space="1" w:color="auto"/>
          <w:right w:val="single" w:sz="4" w:space="4" w:color="auto"/>
        </w:pBdr>
        <w:spacing w:after="120"/>
        <w:rPr>
          <w:i/>
        </w:rPr>
      </w:pPr>
      <w:r w:rsidRPr="0044341F">
        <w:rPr>
          <w:i/>
        </w:rPr>
        <w:t>La collaboration avec des chercheurs</w:t>
      </w:r>
      <w:r w:rsidR="00166100">
        <w:rPr>
          <w:i/>
        </w:rPr>
        <w:t xml:space="preserve"> et chercheuses</w:t>
      </w:r>
      <w:r w:rsidRPr="0044341F">
        <w:rPr>
          <w:i/>
        </w:rPr>
        <w:t xml:space="preserve"> au sein des groupes de projet du PEI-AGRI est vivement encouragée. Pour être éligibles à un financement, les actions de recherche doivent être conçues comme des activités d’appui et de soutien aux projets. Elles peuvent par exemple apporter un appui méthodologique à la mise en œuvre des projets, travailler à la quantification ou l’explicitation des processus et des systèmes mis en œuvre, ou contribuer la capitalisation des résultats et à l’évaluation des projets.</w:t>
      </w:r>
    </w:p>
    <w:p w14:paraId="6910E934" w14:textId="77777777" w:rsidR="0044341F" w:rsidRDefault="0044341F" w:rsidP="00E21B1C">
      <w:pPr>
        <w:pStyle w:val="Tabledesillustrations"/>
        <w:pBdr>
          <w:top w:val="single" w:sz="4" w:space="1" w:color="auto"/>
          <w:left w:val="single" w:sz="4" w:space="4" w:color="auto"/>
          <w:bottom w:val="single" w:sz="4" w:space="1" w:color="auto"/>
          <w:right w:val="single" w:sz="4" w:space="4" w:color="auto"/>
        </w:pBdr>
        <w:spacing w:after="120"/>
        <w:rPr>
          <w:i/>
        </w:rPr>
      </w:pPr>
      <w:r w:rsidRPr="0044341F">
        <w:rPr>
          <w:i/>
        </w:rPr>
        <w:t xml:space="preserve">En revanche, les activités relevant de la seule recherche, qui ne concourent pas à apporter des réponses opérationnelles aux besoins ou questions des acteurs économiques, ne sont pas éligibles à cet appel à projet. </w:t>
      </w:r>
    </w:p>
    <w:p w14:paraId="0C6DCC30" w14:textId="77777777" w:rsidR="00B577D4" w:rsidRPr="00B577D4" w:rsidRDefault="00B577D4" w:rsidP="00B577D4"/>
    <w:p w14:paraId="51AEDC73" w14:textId="0AF90237" w:rsidR="00B577D4" w:rsidRDefault="00B577D4" w:rsidP="00DF1409">
      <w:pPr>
        <w:pStyle w:val="Tabledesillustrations"/>
        <w:keepNext/>
        <w:pBdr>
          <w:top w:val="single" w:sz="4" w:space="1" w:color="auto"/>
          <w:left w:val="single" w:sz="4" w:space="1" w:color="auto"/>
          <w:bottom w:val="single" w:sz="4" w:space="1" w:color="auto"/>
          <w:right w:val="single" w:sz="4" w:space="1" w:color="auto"/>
        </w:pBdr>
        <w:spacing w:after="120"/>
        <w:rPr>
          <w:rFonts w:ascii="Calibri" w:eastAsiaTheme="majorEastAsia" w:hAnsi="Calibri" w:cs="Calibri"/>
          <w:b/>
          <w:bCs/>
          <w:i/>
          <w:iCs/>
          <w:color w:val="248146"/>
          <w:szCs w:val="20"/>
          <w:lang w:eastAsia="fr-FR"/>
        </w:rPr>
      </w:pPr>
      <w:bookmarkStart w:id="1" w:name="_Toc422238409"/>
      <w:bookmarkEnd w:id="1"/>
      <w:r w:rsidRPr="0044341F">
        <w:rPr>
          <w:rFonts w:ascii="Calibri" w:eastAsiaTheme="majorEastAsia" w:hAnsi="Calibri" w:cs="Calibri"/>
          <w:b/>
          <w:bCs/>
          <w:i/>
          <w:iCs/>
          <w:color w:val="248146"/>
          <w:szCs w:val="20"/>
          <w:lang w:eastAsia="fr-FR"/>
        </w:rPr>
        <w:t xml:space="preserve">Quelle place </w:t>
      </w:r>
      <w:r>
        <w:rPr>
          <w:rFonts w:ascii="Calibri" w:eastAsiaTheme="majorEastAsia" w:hAnsi="Calibri" w:cs="Calibri"/>
          <w:b/>
          <w:bCs/>
          <w:i/>
          <w:iCs/>
          <w:color w:val="248146"/>
          <w:szCs w:val="20"/>
          <w:lang w:eastAsia="fr-FR"/>
        </w:rPr>
        <w:t xml:space="preserve">pour les agriculteurs et agricultrices ou les forestiers et forestières </w:t>
      </w:r>
      <w:r w:rsidRPr="0044341F">
        <w:rPr>
          <w:rFonts w:ascii="Calibri" w:eastAsiaTheme="majorEastAsia" w:hAnsi="Calibri" w:cs="Calibri"/>
          <w:b/>
          <w:bCs/>
          <w:i/>
          <w:iCs/>
          <w:color w:val="248146"/>
          <w:szCs w:val="20"/>
          <w:lang w:eastAsia="fr-FR"/>
        </w:rPr>
        <w:t>?</w:t>
      </w:r>
    </w:p>
    <w:p w14:paraId="0E178FFB" w14:textId="01D62E41" w:rsidR="00444E53" w:rsidRDefault="00B577D4" w:rsidP="00DF1409">
      <w:pPr>
        <w:pStyle w:val="Tabledesillustrations"/>
        <w:pBdr>
          <w:top w:val="single" w:sz="4" w:space="1" w:color="auto"/>
          <w:left w:val="single" w:sz="4" w:space="1" w:color="auto"/>
          <w:bottom w:val="single" w:sz="4" w:space="1" w:color="auto"/>
          <w:right w:val="single" w:sz="4" w:space="1" w:color="auto"/>
        </w:pBdr>
        <w:spacing w:after="120"/>
        <w:rPr>
          <w:i/>
        </w:rPr>
      </w:pPr>
      <w:r>
        <w:rPr>
          <w:i/>
        </w:rPr>
        <w:t>Il est attendu</w:t>
      </w:r>
      <w:r w:rsidR="00166100">
        <w:rPr>
          <w:i/>
        </w:rPr>
        <w:t>,</w:t>
      </w:r>
      <w:r>
        <w:rPr>
          <w:i/>
        </w:rPr>
        <w:t xml:space="preserve"> dans les Groupes Opérationnels PEI</w:t>
      </w:r>
      <w:r w:rsidR="00166100">
        <w:rPr>
          <w:i/>
        </w:rPr>
        <w:t>,</w:t>
      </w:r>
      <w:r>
        <w:rPr>
          <w:i/>
        </w:rPr>
        <w:t xml:space="preserve"> que ce type de public constitue des partenaires à part entière du projet. C’est-à-dire que les agriculteurs et agricultrices participent à la</w:t>
      </w:r>
      <w:r w:rsidR="0036335D">
        <w:rPr>
          <w:i/>
        </w:rPr>
        <w:t xml:space="preserve"> définition des objectifs et à la</w:t>
      </w:r>
      <w:r>
        <w:rPr>
          <w:i/>
        </w:rPr>
        <w:t xml:space="preserve"> rédaction du projet,</w:t>
      </w:r>
      <w:r w:rsidR="0036335D">
        <w:rPr>
          <w:i/>
        </w:rPr>
        <w:t xml:space="preserve"> aux comités de pilotage et soient </w:t>
      </w:r>
      <w:proofErr w:type="spellStart"/>
      <w:r w:rsidR="0036335D">
        <w:rPr>
          <w:i/>
        </w:rPr>
        <w:t>rémunéré·es</w:t>
      </w:r>
      <w:proofErr w:type="spellEnd"/>
      <w:r w:rsidR="0036335D">
        <w:rPr>
          <w:i/>
        </w:rPr>
        <w:t xml:space="preserve"> comme tout autres </w:t>
      </w:r>
      <w:r w:rsidR="0036335D">
        <w:rPr>
          <w:i/>
        </w:rPr>
        <w:lastRenderedPageBreak/>
        <w:t xml:space="preserve">partenaires. </w:t>
      </w:r>
      <w:r w:rsidR="00166100">
        <w:rPr>
          <w:i/>
        </w:rPr>
        <w:t>Cette implication tout au long du projet garanti</w:t>
      </w:r>
      <w:r w:rsidR="00C12F1D">
        <w:rPr>
          <w:i/>
        </w:rPr>
        <w:t>t</w:t>
      </w:r>
      <w:r w:rsidR="00166100">
        <w:rPr>
          <w:i/>
        </w:rPr>
        <w:t xml:space="preserve"> que les solutions qui émergeront répondent réellement à </w:t>
      </w:r>
      <w:r w:rsidR="00DF1409">
        <w:rPr>
          <w:i/>
        </w:rPr>
        <w:t>leurs</w:t>
      </w:r>
      <w:r w:rsidR="00166100">
        <w:rPr>
          <w:i/>
        </w:rPr>
        <w:t xml:space="preserve"> besoin</w:t>
      </w:r>
      <w:r w:rsidR="00DF1409">
        <w:rPr>
          <w:i/>
        </w:rPr>
        <w:t>s</w:t>
      </w:r>
      <w:r w:rsidR="00007B39">
        <w:rPr>
          <w:i/>
        </w:rPr>
        <w:t xml:space="preserve"> et seront adoptées par les bénéficiaires finaux</w:t>
      </w:r>
      <w:r w:rsidR="00166100">
        <w:rPr>
          <w:i/>
        </w:rPr>
        <w:t>.</w:t>
      </w:r>
    </w:p>
    <w:p w14:paraId="7DF7CFA6" w14:textId="10B9322E" w:rsidR="00166100" w:rsidRDefault="00444E53" w:rsidP="00DF1409">
      <w:pPr>
        <w:pStyle w:val="Tabledesillustrations"/>
        <w:pBdr>
          <w:top w:val="single" w:sz="4" w:space="1" w:color="auto"/>
          <w:left w:val="single" w:sz="4" w:space="1" w:color="auto"/>
          <w:bottom w:val="single" w:sz="4" w:space="1" w:color="auto"/>
          <w:right w:val="single" w:sz="4" w:space="1" w:color="auto"/>
        </w:pBdr>
        <w:spacing w:after="120"/>
        <w:rPr>
          <w:i/>
        </w:rPr>
      </w:pPr>
      <w:r>
        <w:rPr>
          <w:i/>
        </w:rPr>
        <w:t xml:space="preserve">Ainsi, le projet doit être construit par (ou, a minima, avec) et pour les agriculteurs et agricultrices. Dans le cas contraire, votre projet est inéligible. </w:t>
      </w:r>
    </w:p>
    <w:p w14:paraId="7C28E0E1" w14:textId="070F087C" w:rsidR="00166100" w:rsidRDefault="00166100" w:rsidP="00DF1409">
      <w:pPr>
        <w:pStyle w:val="Tabledesillustrations"/>
        <w:pBdr>
          <w:top w:val="single" w:sz="4" w:space="1" w:color="auto"/>
          <w:left w:val="single" w:sz="4" w:space="1" w:color="auto"/>
          <w:bottom w:val="single" w:sz="4" w:space="1" w:color="auto"/>
          <w:right w:val="single" w:sz="4" w:space="1" w:color="auto"/>
        </w:pBdr>
        <w:spacing w:after="120"/>
        <w:rPr>
          <w:i/>
        </w:rPr>
      </w:pPr>
      <w:r>
        <w:rPr>
          <w:i/>
        </w:rPr>
        <w:t xml:space="preserve">Bien que la participation d’exploitation agricole </w:t>
      </w:r>
      <w:r w:rsidR="00007B39">
        <w:rPr>
          <w:i/>
        </w:rPr>
        <w:t>en</w:t>
      </w:r>
      <w:r>
        <w:rPr>
          <w:i/>
        </w:rPr>
        <w:t xml:space="preserve"> tant que partenaires financés n</w:t>
      </w:r>
      <w:r w:rsidR="00C12F1D">
        <w:rPr>
          <w:i/>
        </w:rPr>
        <w:t>e soit</w:t>
      </w:r>
      <w:r>
        <w:rPr>
          <w:i/>
        </w:rPr>
        <w:t xml:space="preserve"> pas strictement obligatoire dans les projets du volet « émergence », elle est fortement recommandée. </w:t>
      </w:r>
      <w:r w:rsidR="00830860" w:rsidRPr="00830860">
        <w:rPr>
          <w:b/>
          <w:bCs/>
          <w:i/>
        </w:rPr>
        <w:t>Cela peut être un motif d’inéligibilité du dossier</w:t>
      </w:r>
      <w:r w:rsidR="00830860">
        <w:rPr>
          <w:i/>
        </w:rPr>
        <w:t xml:space="preserve">. </w:t>
      </w:r>
    </w:p>
    <w:p w14:paraId="34F030BC" w14:textId="5B4952FF" w:rsidR="00DF1409" w:rsidRPr="00DF1409" w:rsidRDefault="00DF1409" w:rsidP="00DF1409">
      <w:pPr>
        <w:pBdr>
          <w:top w:val="single" w:sz="4" w:space="1" w:color="auto"/>
          <w:left w:val="single" w:sz="4" w:space="1" w:color="auto"/>
          <w:bottom w:val="single" w:sz="4" w:space="1" w:color="auto"/>
          <w:right w:val="single" w:sz="4" w:space="1" w:color="auto"/>
        </w:pBdr>
        <w:rPr>
          <w:i/>
        </w:rPr>
      </w:pPr>
      <w:r w:rsidRPr="00DF1409">
        <w:rPr>
          <w:i/>
        </w:rPr>
        <w:t>Pour les projets portants sur l</w:t>
      </w:r>
      <w:r>
        <w:rPr>
          <w:i/>
        </w:rPr>
        <w:t>es</w:t>
      </w:r>
      <w:r w:rsidRPr="00DF1409">
        <w:rPr>
          <w:i/>
        </w:rPr>
        <w:t xml:space="preserve"> thématique</w:t>
      </w:r>
      <w:r>
        <w:rPr>
          <w:i/>
        </w:rPr>
        <w:t>s</w:t>
      </w:r>
      <w:r w:rsidRPr="00DF1409">
        <w:rPr>
          <w:i/>
        </w:rPr>
        <w:t xml:space="preserve"> forestière</w:t>
      </w:r>
      <w:r>
        <w:rPr>
          <w:i/>
        </w:rPr>
        <w:t>s</w:t>
      </w:r>
      <w:r w:rsidRPr="00DF1409">
        <w:rPr>
          <w:i/>
        </w:rPr>
        <w:t xml:space="preserve">, les acteurs et actrices du terrain sont le propriétaires, gestionnaires et acteurs et actrices de la première transformation du bois (activités de bucheronnage et de débardage). </w:t>
      </w:r>
    </w:p>
    <w:p w14:paraId="28A5557C" w14:textId="77777777" w:rsidR="00786F89" w:rsidRDefault="00786F89" w:rsidP="00786F89"/>
    <w:p w14:paraId="0253C21A" w14:textId="70875D74" w:rsidR="00786F89" w:rsidRDefault="00936AF3" w:rsidP="00936AF3">
      <w:pPr>
        <w:pStyle w:val="Style1"/>
      </w:pPr>
      <w:r>
        <w:t>Modalités de financement</w:t>
      </w:r>
    </w:p>
    <w:p w14:paraId="214FBE86" w14:textId="77777777" w:rsidR="00936AF3" w:rsidRPr="00786F89" w:rsidRDefault="00936AF3" w:rsidP="00936AF3">
      <w:pPr>
        <w:pStyle w:val="Style1"/>
        <w:numPr>
          <w:ilvl w:val="0"/>
          <w:numId w:val="0"/>
        </w:numPr>
        <w:ind w:left="720"/>
      </w:pPr>
    </w:p>
    <w:p w14:paraId="7627F511" w14:textId="1D99FDE5" w:rsidR="00A71837" w:rsidRDefault="00A71837" w:rsidP="00A71837">
      <w:pPr>
        <w:pStyle w:val="Tabledesillustrations"/>
        <w:numPr>
          <w:ilvl w:val="0"/>
          <w:numId w:val="6"/>
        </w:numPr>
        <w:rPr>
          <w:b/>
          <w:bCs/>
          <w:u w:val="single"/>
        </w:rPr>
      </w:pPr>
      <w:r>
        <w:rPr>
          <w:b/>
          <w:bCs/>
          <w:u w:val="single"/>
        </w:rPr>
        <w:t xml:space="preserve">Taux d’aide : </w:t>
      </w:r>
    </w:p>
    <w:p w14:paraId="2777DFCD" w14:textId="77777777" w:rsidR="00A71837" w:rsidRDefault="00A71837" w:rsidP="00A71837"/>
    <w:p w14:paraId="6E8E1D94" w14:textId="77777777" w:rsidR="00A71837" w:rsidRDefault="00A71837" w:rsidP="00A71837">
      <w:pPr>
        <w:pStyle w:val="Tabledesillustrations"/>
        <w:rPr>
          <w:rFonts w:ascii="Calibri" w:eastAsiaTheme="majorEastAsia" w:hAnsi="Calibri" w:cs="Calibri"/>
          <w:b/>
          <w:bCs/>
          <w:color w:val="248146"/>
          <w:szCs w:val="20"/>
          <w:lang w:eastAsia="fr-FR"/>
        </w:rPr>
      </w:pPr>
      <w:r w:rsidRPr="0044341F">
        <w:rPr>
          <w:rFonts w:ascii="Calibri" w:eastAsiaTheme="majorEastAsia" w:hAnsi="Calibri" w:cs="Calibri"/>
          <w:b/>
          <w:bCs/>
          <w:color w:val="248146"/>
          <w:szCs w:val="20"/>
          <w:lang w:eastAsia="fr-FR"/>
        </w:rPr>
        <w:t>Les taux d’aide sont de 100% des coûts éligibles.</w:t>
      </w:r>
      <w:r>
        <w:rPr>
          <w:rFonts w:ascii="Calibri" w:eastAsiaTheme="majorEastAsia" w:hAnsi="Calibri" w:cs="Calibri"/>
          <w:b/>
          <w:bCs/>
          <w:color w:val="248146"/>
          <w:szCs w:val="20"/>
          <w:lang w:eastAsia="fr-FR"/>
        </w:rPr>
        <w:t xml:space="preserve"> </w:t>
      </w:r>
      <w:bookmarkStart w:id="2" w:name="_Ref207791799"/>
      <w:r>
        <w:rPr>
          <w:rStyle w:val="Appelnotedebasdep"/>
          <w:rFonts w:ascii="Calibri" w:eastAsiaTheme="majorEastAsia" w:hAnsi="Calibri" w:cs="Calibri"/>
          <w:b/>
          <w:bCs/>
          <w:color w:val="248146"/>
          <w:szCs w:val="20"/>
          <w:lang w:eastAsia="fr-FR"/>
        </w:rPr>
        <w:footnoteReference w:id="1"/>
      </w:r>
      <w:bookmarkEnd w:id="2"/>
    </w:p>
    <w:p w14:paraId="323EEDF7" w14:textId="77777777" w:rsidR="00166100" w:rsidRPr="00166100" w:rsidRDefault="00166100" w:rsidP="00166100">
      <w:pPr>
        <w:pStyle w:val="Tabledesillustrations"/>
      </w:pPr>
    </w:p>
    <w:p w14:paraId="02A71732" w14:textId="10B47638" w:rsidR="00A71837" w:rsidRDefault="00A71837" w:rsidP="00A71837">
      <w:pPr>
        <w:pStyle w:val="Tabledesillustrations"/>
        <w:numPr>
          <w:ilvl w:val="0"/>
          <w:numId w:val="6"/>
        </w:numPr>
        <w:rPr>
          <w:b/>
          <w:bCs/>
          <w:u w:val="single"/>
        </w:rPr>
      </w:pPr>
      <w:r w:rsidRPr="0044341F">
        <w:rPr>
          <w:b/>
          <w:bCs/>
          <w:u w:val="single"/>
        </w:rPr>
        <w:t>Coûts éligibles</w:t>
      </w:r>
      <w:r>
        <w:rPr>
          <w:b/>
          <w:bCs/>
          <w:u w:val="single"/>
        </w:rPr>
        <w:t> :</w:t>
      </w:r>
    </w:p>
    <w:p w14:paraId="26A92382" w14:textId="77777777" w:rsidR="00504C7D" w:rsidRPr="00504C7D" w:rsidRDefault="00504C7D" w:rsidP="00504C7D">
      <w:pPr>
        <w:rPr>
          <w:lang w:eastAsia="fr-FR"/>
        </w:rPr>
      </w:pPr>
    </w:p>
    <w:p w14:paraId="4CA6E4B2" w14:textId="54F80057" w:rsidR="0044341F" w:rsidRDefault="0044341F" w:rsidP="0044341F">
      <w:pPr>
        <w:pStyle w:val="Tabledesillustrations"/>
      </w:pPr>
      <w:r w:rsidRPr="0044341F">
        <w:t xml:space="preserve">Sont éligibles les dépenses listées ci-dessous, sous réserve qu’elles soient directement affectées à la réalisation de l’opération. </w:t>
      </w:r>
    </w:p>
    <w:p w14:paraId="1592A596" w14:textId="786C1921" w:rsidR="00072F92" w:rsidRDefault="00072F92" w:rsidP="00EB58C5">
      <w:pPr>
        <w:jc w:val="left"/>
      </w:pPr>
    </w:p>
    <w:tbl>
      <w:tblPr>
        <w:tblW w:w="96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7"/>
        <w:gridCol w:w="7654"/>
      </w:tblGrid>
      <w:tr w:rsidR="00BF0D2D" w14:paraId="20EB1F3E" w14:textId="072D8576" w:rsidTr="00525A81">
        <w:trPr>
          <w:trHeight w:val="448"/>
        </w:trPr>
        <w:tc>
          <w:tcPr>
            <w:tcW w:w="9641" w:type="dxa"/>
            <w:gridSpan w:val="2"/>
            <w:tcBorders>
              <w:top w:val="single" w:sz="4" w:space="0" w:color="auto"/>
              <w:left w:val="single" w:sz="4" w:space="0" w:color="auto"/>
              <w:bottom w:val="single" w:sz="4" w:space="0" w:color="auto"/>
              <w:right w:val="single" w:sz="4" w:space="0" w:color="auto"/>
            </w:tcBorders>
            <w:shd w:val="clear" w:color="auto" w:fill="248045"/>
            <w:vAlign w:val="center"/>
          </w:tcPr>
          <w:p w14:paraId="4AF12A28" w14:textId="55F3C3F3" w:rsidR="00BF0D2D" w:rsidRPr="00122BB7" w:rsidRDefault="00525A81" w:rsidP="00525A81">
            <w:pPr>
              <w:keepNext/>
              <w:jc w:val="center"/>
              <w:rPr>
                <w:color w:val="FFFFFF" w:themeColor="background1"/>
                <w:sz w:val="28"/>
                <w:szCs w:val="28"/>
              </w:rPr>
            </w:pPr>
            <w:r>
              <w:rPr>
                <w:color w:val="FFFFFF" w:themeColor="background1"/>
                <w:sz w:val="28"/>
                <w:szCs w:val="28"/>
              </w:rPr>
              <w:t xml:space="preserve">PEI - </w:t>
            </w:r>
            <w:r w:rsidR="00BF0D2D" w:rsidRPr="00122BB7">
              <w:rPr>
                <w:color w:val="FFFFFF" w:themeColor="background1"/>
                <w:sz w:val="28"/>
                <w:szCs w:val="28"/>
              </w:rPr>
              <w:t>Emergence</w:t>
            </w:r>
          </w:p>
        </w:tc>
      </w:tr>
      <w:tr w:rsidR="00BF0D2D" w14:paraId="4AD9964F" w14:textId="4E61271F" w:rsidTr="00525A81">
        <w:trPr>
          <w:trHeight w:val="510"/>
        </w:trPr>
        <w:tc>
          <w:tcPr>
            <w:tcW w:w="9641" w:type="dxa"/>
            <w:gridSpan w:val="2"/>
            <w:tcBorders>
              <w:left w:val="single" w:sz="4" w:space="0" w:color="auto"/>
              <w:bottom w:val="single" w:sz="4" w:space="0" w:color="auto"/>
              <w:right w:val="single" w:sz="4" w:space="0" w:color="auto"/>
            </w:tcBorders>
            <w:shd w:val="clear" w:color="auto" w:fill="E7E6E6" w:themeFill="background2"/>
            <w:vAlign w:val="center"/>
          </w:tcPr>
          <w:p w14:paraId="1D5E6F1E" w14:textId="601A5398" w:rsidR="00BF0D2D" w:rsidRPr="00072F92" w:rsidRDefault="00BF0D2D" w:rsidP="00525A81">
            <w:pPr>
              <w:keepNext/>
              <w:jc w:val="center"/>
            </w:pPr>
            <w:r w:rsidRPr="00072F92">
              <w:t>Des coûts directs de fonctionnement et d’animation du groupe de projet</w:t>
            </w:r>
          </w:p>
        </w:tc>
      </w:tr>
      <w:tr w:rsidR="00BF0D2D" w14:paraId="474BD77B" w14:textId="73086088" w:rsidTr="00525A81">
        <w:trPr>
          <w:trHeight w:val="510"/>
        </w:trPr>
        <w:tc>
          <w:tcPr>
            <w:tcW w:w="1987" w:type="dxa"/>
            <w:tcBorders>
              <w:left w:val="single" w:sz="4" w:space="0" w:color="auto"/>
              <w:bottom w:val="single" w:sz="4" w:space="0" w:color="auto"/>
              <w:right w:val="single" w:sz="4" w:space="0" w:color="auto"/>
            </w:tcBorders>
            <w:vAlign w:val="center"/>
          </w:tcPr>
          <w:p w14:paraId="67446E64" w14:textId="4EDAA711" w:rsidR="00BF0D2D" w:rsidRDefault="00BF0D2D" w:rsidP="00525A81">
            <w:pPr>
              <w:pStyle w:val="Tabledesillustrations"/>
              <w:keepNext/>
              <w:ind w:left="360"/>
              <w:jc w:val="center"/>
            </w:pPr>
            <w:r w:rsidRPr="00072F92">
              <w:rPr>
                <w:b/>
                <w:bCs/>
              </w:rPr>
              <w:t>Frais de personnel</w:t>
            </w:r>
            <w:r>
              <w:rPr>
                <w:b/>
                <w:bCs/>
              </w:rPr>
              <w:t xml:space="preserve"> </w:t>
            </w:r>
            <w:bookmarkStart w:id="3" w:name="_Ref207727155"/>
            <w:r>
              <w:rPr>
                <w:rStyle w:val="Appelnotedebasdep"/>
                <w:b/>
                <w:bCs/>
              </w:rPr>
              <w:footnoteReference w:id="2"/>
            </w:r>
            <w:bookmarkEnd w:id="3"/>
          </w:p>
        </w:tc>
        <w:tc>
          <w:tcPr>
            <w:tcW w:w="7654" w:type="dxa"/>
            <w:tcBorders>
              <w:left w:val="single" w:sz="4" w:space="0" w:color="auto"/>
              <w:bottom w:val="single" w:sz="4" w:space="0" w:color="auto"/>
              <w:right w:val="single" w:sz="4" w:space="0" w:color="auto"/>
            </w:tcBorders>
            <w:vAlign w:val="center"/>
          </w:tcPr>
          <w:p w14:paraId="621BB55E" w14:textId="3A4239DF" w:rsidR="00BF0D2D" w:rsidRDefault="00BF0D2D" w:rsidP="00525A81">
            <w:pPr>
              <w:keepNext/>
              <w:jc w:val="center"/>
            </w:pPr>
            <w:r>
              <w:t>31.86 €/h</w:t>
            </w:r>
            <w:bookmarkStart w:id="4" w:name="_Ref207726957"/>
            <w:r>
              <w:t xml:space="preserve"> </w:t>
            </w:r>
            <w:bookmarkStart w:id="5" w:name="_Ref207728276"/>
            <w:r>
              <w:rPr>
                <w:rStyle w:val="Appelnotedebasdep"/>
              </w:rPr>
              <w:footnoteReference w:id="3"/>
            </w:r>
            <w:bookmarkEnd w:id="4"/>
            <w:bookmarkEnd w:id="5"/>
          </w:p>
        </w:tc>
      </w:tr>
      <w:tr w:rsidR="00BF0D2D" w14:paraId="3A3A79D8" w14:textId="77777777" w:rsidTr="00525A81">
        <w:trPr>
          <w:trHeight w:val="510"/>
        </w:trPr>
        <w:tc>
          <w:tcPr>
            <w:tcW w:w="9641" w:type="dxa"/>
            <w:gridSpan w:val="2"/>
            <w:tcBorders>
              <w:left w:val="single" w:sz="4" w:space="0" w:color="auto"/>
              <w:bottom w:val="single" w:sz="4" w:space="0" w:color="auto"/>
              <w:right w:val="single" w:sz="4" w:space="0" w:color="auto"/>
            </w:tcBorders>
            <w:shd w:val="clear" w:color="auto" w:fill="E7E6E6" w:themeFill="background2"/>
            <w:vAlign w:val="center"/>
          </w:tcPr>
          <w:p w14:paraId="1C4E1277" w14:textId="38FE2C20" w:rsidR="00BF0D2D" w:rsidRDefault="00BF0D2D" w:rsidP="00525A81">
            <w:pPr>
              <w:keepNext/>
              <w:jc w:val="center"/>
            </w:pPr>
            <w:r>
              <w:t>Autres coûts du projet dont coûts indirects</w:t>
            </w:r>
          </w:p>
        </w:tc>
      </w:tr>
      <w:tr w:rsidR="00BF0D2D" w14:paraId="4CA9FB4F" w14:textId="77777777" w:rsidTr="00525A81">
        <w:trPr>
          <w:trHeight w:val="510"/>
        </w:trPr>
        <w:tc>
          <w:tcPr>
            <w:tcW w:w="1987" w:type="dxa"/>
            <w:tcBorders>
              <w:left w:val="single" w:sz="4" w:space="0" w:color="auto"/>
            </w:tcBorders>
            <w:vAlign w:val="center"/>
          </w:tcPr>
          <w:p w14:paraId="06AEBC6A" w14:textId="4C5C4180" w:rsidR="00BF0D2D" w:rsidRPr="00474998" w:rsidRDefault="00BF0D2D" w:rsidP="00525A81">
            <w:pPr>
              <w:pStyle w:val="Tabledesillustrations"/>
              <w:keepNext/>
              <w:ind w:left="360"/>
              <w:jc w:val="center"/>
              <w:rPr>
                <w:b/>
                <w:bCs/>
              </w:rPr>
            </w:pPr>
            <w:r w:rsidRPr="00DE10BD">
              <w:t>Base forfaitaire</w:t>
            </w:r>
          </w:p>
        </w:tc>
        <w:tc>
          <w:tcPr>
            <w:tcW w:w="7654" w:type="dxa"/>
            <w:tcBorders>
              <w:right w:val="single" w:sz="4" w:space="0" w:color="auto"/>
            </w:tcBorders>
            <w:vAlign w:val="center"/>
          </w:tcPr>
          <w:p w14:paraId="787EEFFE" w14:textId="0A499C5A" w:rsidR="00BF0D2D" w:rsidRPr="00474998" w:rsidRDefault="00BF0D2D" w:rsidP="00525A81">
            <w:pPr>
              <w:keepNext/>
              <w:jc w:val="center"/>
            </w:pPr>
            <w:r w:rsidRPr="00474998">
              <w:t>35 % des frais de personnel</w:t>
            </w:r>
          </w:p>
        </w:tc>
      </w:tr>
      <w:tr w:rsidR="00BF0D2D" w14:paraId="0E2F8890" w14:textId="32B7FB0E" w:rsidTr="00525A81">
        <w:trPr>
          <w:trHeight w:val="510"/>
        </w:trPr>
        <w:tc>
          <w:tcPr>
            <w:tcW w:w="9641"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EA8A75" w14:textId="47F1AFF1" w:rsidR="00BF0D2D" w:rsidRDefault="00BF0D2D" w:rsidP="00525A81">
            <w:pPr>
              <w:pStyle w:val="Tabledesillustrations"/>
              <w:keepNext/>
              <w:jc w:val="center"/>
            </w:pPr>
            <w:r>
              <w:t>Plafond</w:t>
            </w:r>
          </w:p>
        </w:tc>
      </w:tr>
      <w:tr w:rsidR="00BF0D2D" w14:paraId="6F91204D" w14:textId="19CD9A3F" w:rsidTr="00525A81">
        <w:trPr>
          <w:trHeight w:val="510"/>
        </w:trPr>
        <w:tc>
          <w:tcPr>
            <w:tcW w:w="9641" w:type="dxa"/>
            <w:gridSpan w:val="2"/>
            <w:tcBorders>
              <w:top w:val="single" w:sz="4" w:space="0" w:color="auto"/>
              <w:left w:val="single" w:sz="4" w:space="0" w:color="auto"/>
              <w:bottom w:val="single" w:sz="4" w:space="0" w:color="auto"/>
              <w:right w:val="single" w:sz="4" w:space="0" w:color="auto"/>
            </w:tcBorders>
            <w:vAlign w:val="center"/>
          </w:tcPr>
          <w:p w14:paraId="3DF82F21" w14:textId="148ACFBD" w:rsidR="00BF0D2D" w:rsidRDefault="00BF0D2D" w:rsidP="00525A81">
            <w:pPr>
              <w:pStyle w:val="Tabledesillustrations"/>
              <w:keepNext/>
              <w:ind w:left="284"/>
              <w:jc w:val="center"/>
            </w:pPr>
            <w:r>
              <w:t>100.000 €</w:t>
            </w:r>
          </w:p>
        </w:tc>
      </w:tr>
    </w:tbl>
    <w:p w14:paraId="0FAC0F29" w14:textId="77777777" w:rsidR="00072F92" w:rsidRDefault="00072F92" w:rsidP="00072F92"/>
    <w:p w14:paraId="39875E16" w14:textId="77777777" w:rsidR="00936AF3" w:rsidRDefault="00936AF3">
      <w:pPr>
        <w:jc w:val="left"/>
        <w:rPr>
          <w:rStyle w:val="Style1Car"/>
        </w:rPr>
      </w:pPr>
      <w:bookmarkStart w:id="6" w:name="_Toc422238436"/>
      <w:bookmarkStart w:id="7" w:name="_Toc422238437"/>
      <w:bookmarkStart w:id="8" w:name="_Toc422238438"/>
      <w:bookmarkEnd w:id="6"/>
      <w:bookmarkEnd w:id="7"/>
      <w:bookmarkEnd w:id="8"/>
      <w:r>
        <w:rPr>
          <w:rStyle w:val="Style1Car"/>
          <w:b w:val="0"/>
          <w:bCs w:val="0"/>
        </w:rPr>
        <w:br w:type="page"/>
      </w:r>
    </w:p>
    <w:p w14:paraId="5BC20382" w14:textId="666E88EA" w:rsidR="00936AF3" w:rsidRPr="00DB5935" w:rsidRDefault="00936AF3" w:rsidP="00936AF3">
      <w:pPr>
        <w:pStyle w:val="Style1"/>
      </w:pPr>
      <w:r w:rsidRPr="00936AF3">
        <w:rPr>
          <w:rStyle w:val="Style1Car"/>
          <w:b/>
          <w:bCs/>
        </w:rPr>
        <w:lastRenderedPageBreak/>
        <w:t>Commen</w:t>
      </w:r>
      <w:r w:rsidRPr="00936AF3">
        <w:t>t</w:t>
      </w:r>
      <w:r w:rsidRPr="00DB5935">
        <w:t xml:space="preserve"> construire un groupe opérationnel ? </w:t>
      </w:r>
    </w:p>
    <w:p w14:paraId="3D0D89E3" w14:textId="77777777" w:rsidR="00936AF3" w:rsidRDefault="00936AF3" w:rsidP="00936AF3">
      <w:pPr>
        <w:pStyle w:val="Tabledesillustrations"/>
        <w:rPr>
          <w:b/>
          <w:bCs/>
          <w:i/>
        </w:rPr>
      </w:pPr>
    </w:p>
    <w:p w14:paraId="4B6FA660" w14:textId="77777777" w:rsidR="00936AF3" w:rsidRPr="0044341F" w:rsidRDefault="00936AF3" w:rsidP="00936AF3">
      <w:pPr>
        <w:pStyle w:val="Tabledesillustrations"/>
        <w:pBdr>
          <w:top w:val="single" w:sz="4" w:space="1" w:color="auto"/>
          <w:left w:val="single" w:sz="4" w:space="4" w:color="auto"/>
          <w:bottom w:val="single" w:sz="4" w:space="1" w:color="auto"/>
          <w:right w:val="single" w:sz="4" w:space="4" w:color="auto"/>
        </w:pBdr>
        <w:rPr>
          <w:rFonts w:ascii="Calibri" w:eastAsiaTheme="majorEastAsia" w:hAnsi="Calibri" w:cs="Calibri"/>
          <w:b/>
          <w:bCs/>
          <w:color w:val="248146"/>
          <w:szCs w:val="20"/>
          <w:lang w:eastAsia="fr-FR"/>
        </w:rPr>
      </w:pPr>
      <w:r w:rsidRPr="0044341F">
        <w:rPr>
          <w:rFonts w:ascii="Calibri" w:eastAsiaTheme="majorEastAsia" w:hAnsi="Calibri" w:cs="Calibri"/>
          <w:b/>
          <w:bCs/>
          <w:color w:val="248146"/>
          <w:szCs w:val="20"/>
          <w:lang w:eastAsia="fr-FR"/>
        </w:rPr>
        <w:t>Qu’est-ce qu’un Groupe Opérationnel (GO) ?</w:t>
      </w:r>
    </w:p>
    <w:p w14:paraId="154E93B5" w14:textId="77777777" w:rsidR="00936AF3" w:rsidRPr="0044341F" w:rsidRDefault="00936AF3" w:rsidP="00936AF3">
      <w:pPr>
        <w:pStyle w:val="Tabledesillustrations"/>
        <w:pBdr>
          <w:top w:val="single" w:sz="4" w:space="1" w:color="auto"/>
          <w:left w:val="single" w:sz="4" w:space="4" w:color="auto"/>
          <w:bottom w:val="single" w:sz="4" w:space="1" w:color="auto"/>
          <w:right w:val="single" w:sz="4" w:space="4" w:color="auto"/>
        </w:pBdr>
        <w:rPr>
          <w:i/>
        </w:rPr>
      </w:pPr>
      <w:r w:rsidRPr="0044341F">
        <w:rPr>
          <w:i/>
        </w:rPr>
        <w:t>Le groupe opérationnel (GO) est la cheville ouvrière du PEI-AGRI. Il s’agit de collectifs d’acteurs, mobilisés à l’échelle locale, qui réunissent leurs forces autour d’une problématique concrète de développement et qui élaborent un projet pour répondre à la question posée.</w:t>
      </w:r>
    </w:p>
    <w:p w14:paraId="028550A3" w14:textId="77777777" w:rsidR="00936AF3" w:rsidRDefault="00936AF3" w:rsidP="00936AF3">
      <w:pPr>
        <w:pStyle w:val="Tabledesillustrations"/>
        <w:pBdr>
          <w:top w:val="single" w:sz="4" w:space="1" w:color="auto"/>
          <w:left w:val="single" w:sz="4" w:space="4" w:color="auto"/>
          <w:bottom w:val="single" w:sz="4" w:space="1" w:color="auto"/>
          <w:right w:val="single" w:sz="4" w:space="4" w:color="auto"/>
        </w:pBdr>
        <w:rPr>
          <w:i/>
        </w:rPr>
      </w:pPr>
      <w:r w:rsidRPr="0044341F">
        <w:rPr>
          <w:i/>
        </w:rPr>
        <w:t>Le principe du GO est de s’appuyer sur la diversité et la complémentarité des acteurs du territoire pour rassembler en son sein les compétences nécessaires au projet. Le GO peut notamment rassembler des agriculteurs, des chercheurs, des conseillers techniques et des entreprises.</w:t>
      </w:r>
    </w:p>
    <w:p w14:paraId="4F733470" w14:textId="77777777" w:rsidR="00936AF3" w:rsidRPr="0044341F" w:rsidRDefault="00936AF3" w:rsidP="00936AF3"/>
    <w:p w14:paraId="11AF8183" w14:textId="77777777" w:rsidR="00936AF3" w:rsidRPr="0044341F" w:rsidRDefault="00936AF3" w:rsidP="00936AF3">
      <w:pPr>
        <w:pStyle w:val="Tabledesillustrations"/>
      </w:pPr>
      <w:r w:rsidRPr="0044341F">
        <w:rPr>
          <w:b/>
          <w:bCs/>
        </w:rPr>
        <w:t>Les GO sont implantés à l’échelle locale</w:t>
      </w:r>
      <w:r w:rsidRPr="0044341F">
        <w:t xml:space="preserve"> mais ils peuvent s’appuyer sur un vaste réseau d’échanges et de partage d’expérience et de connaissance à une échelle plus large (nationale, européenne).</w:t>
      </w:r>
    </w:p>
    <w:p w14:paraId="15083A63" w14:textId="4DA0C0A8" w:rsidR="00936AF3" w:rsidRDefault="00936AF3" w:rsidP="00936AF3">
      <w:pPr>
        <w:pStyle w:val="Tabledesillustrations"/>
      </w:pPr>
      <w:r w:rsidRPr="0044341F">
        <w:t xml:space="preserve">L’ensemble des GO qui exercent leurs activités à travers l’UE </w:t>
      </w:r>
      <w:r w:rsidRPr="0044341F">
        <w:rPr>
          <w:b/>
          <w:bCs/>
        </w:rPr>
        <w:t>participent au réseau européen PEI-AGRI</w:t>
      </w:r>
      <w:r w:rsidRPr="0044341F">
        <w:t xml:space="preserve">. De fait, les GO du PEI-AGRI </w:t>
      </w:r>
      <w:r>
        <w:t xml:space="preserve">doivent </w:t>
      </w:r>
      <w:r w:rsidRPr="00166100">
        <w:rPr>
          <w:b/>
          <w:bCs/>
        </w:rPr>
        <w:t>explorer les initiatives proches de leur sujet</w:t>
      </w:r>
      <w:r>
        <w:t xml:space="preserve"> à l’échelle européenne via la base de données Eu Cap Network</w:t>
      </w:r>
      <w:r w:rsidR="008A3175">
        <w:t xml:space="preserve"> </w:t>
      </w:r>
      <w:r>
        <w:t>(</w:t>
      </w:r>
      <w:hyperlink r:id="rId8" w:history="1">
        <w:r w:rsidR="008A3175" w:rsidRPr="00720AB6">
          <w:rPr>
            <w:rStyle w:val="Lienhypertexte"/>
          </w:rPr>
          <w:t>https://eu-cap-network.ec.europa.eu/projects/search_fr</w:t>
        </w:r>
      </w:hyperlink>
      <w:r>
        <w:t xml:space="preserve">) ou UE </w:t>
      </w:r>
      <w:proofErr w:type="spellStart"/>
      <w:r>
        <w:t>Farmbook</w:t>
      </w:r>
      <w:proofErr w:type="spellEnd"/>
      <w:r>
        <w:t xml:space="preserve"> (</w:t>
      </w:r>
      <w:hyperlink r:id="rId9" w:history="1">
        <w:r w:rsidRPr="00390FF9">
          <w:rPr>
            <w:rStyle w:val="Lienhypertexte"/>
          </w:rPr>
          <w:t>https://eufarmbook.eu/fr</w:t>
        </w:r>
      </w:hyperlink>
      <w:r>
        <w:t xml:space="preserve">) et </w:t>
      </w:r>
      <w:r w:rsidRPr="00166100">
        <w:rPr>
          <w:b/>
          <w:bCs/>
        </w:rPr>
        <w:t>s’engagent à diffuser largement et gratuitement</w:t>
      </w:r>
      <w:r w:rsidRPr="0044341F">
        <w:t xml:space="preserve"> dans le réseau PEI les résultats et les connaissances produites par les projets.</w:t>
      </w:r>
    </w:p>
    <w:p w14:paraId="77B4997D" w14:textId="77777777" w:rsidR="00936AF3" w:rsidRPr="00504C7D" w:rsidRDefault="00936AF3" w:rsidP="00936AF3"/>
    <w:p w14:paraId="66715315" w14:textId="77777777" w:rsidR="00936AF3" w:rsidRDefault="00936AF3" w:rsidP="00936AF3">
      <w:pPr>
        <w:pStyle w:val="Tabledesillustrations"/>
      </w:pPr>
      <w:r w:rsidRPr="0044341F">
        <w:t xml:space="preserve">Le statut de groupe opérationnel a vocation à être </w:t>
      </w:r>
      <w:r w:rsidRPr="0044341F">
        <w:rPr>
          <w:b/>
          <w:bCs/>
        </w:rPr>
        <w:t>éphémère</w:t>
      </w:r>
      <w:r w:rsidRPr="0044341F">
        <w:t xml:space="preserve"> et à être </w:t>
      </w:r>
      <w:r w:rsidRPr="0044341F">
        <w:rPr>
          <w:b/>
          <w:bCs/>
        </w:rPr>
        <w:t>tourné vers l’action</w:t>
      </w:r>
      <w:r w:rsidRPr="0044341F">
        <w:t xml:space="preserve">. Il n’existe que le temps de la réalisation du projet. Une fois celui-ci terminé, le statut de GO prend également fin. Toutefois, la collaboration née du projet PEI peut tout à fait </w:t>
      </w:r>
      <w:r w:rsidRPr="0044341F">
        <w:rPr>
          <w:b/>
          <w:bCs/>
        </w:rPr>
        <w:t>déboucher sur une coopération durable</w:t>
      </w:r>
      <w:r w:rsidRPr="0044341F">
        <w:t>. Le groupe peut également décider de déposer un nouveau projet PEI et se constituer à nouveau groupe opérationnel.</w:t>
      </w:r>
    </w:p>
    <w:p w14:paraId="7197C507" w14:textId="77777777" w:rsidR="00936AF3" w:rsidRPr="00936AF3" w:rsidRDefault="00936AF3" w:rsidP="00936AF3"/>
    <w:p w14:paraId="54FFC434" w14:textId="77777777" w:rsidR="00007B39" w:rsidRDefault="0044341F" w:rsidP="00936AF3">
      <w:pPr>
        <w:pStyle w:val="Style1"/>
      </w:pPr>
      <w:r w:rsidRPr="00DB5935">
        <w:t>C</w:t>
      </w:r>
      <w:r w:rsidR="00007B39">
        <w:t>alendrier</w:t>
      </w:r>
      <w:r w:rsidRPr="00DB5935">
        <w:t> </w:t>
      </w:r>
      <w:r w:rsidR="00007B39">
        <w:t xml:space="preserve">prévisionnel </w:t>
      </w:r>
      <w:r w:rsidRPr="00DB5935">
        <w:t>:</w:t>
      </w:r>
    </w:p>
    <w:p w14:paraId="5E3EA570" w14:textId="77777777" w:rsidR="00122BB7" w:rsidRDefault="00122BB7" w:rsidP="00122BB7">
      <w:pPr>
        <w:rPr>
          <w:lang w:eastAsia="fr-FR"/>
        </w:rPr>
      </w:pPr>
    </w:p>
    <w:p w14:paraId="5892A445" w14:textId="58371C31" w:rsidR="00007B39" w:rsidRPr="00007B39" w:rsidRDefault="00007B39" w:rsidP="00007B39">
      <w:pPr>
        <w:rPr>
          <w:lang w:eastAsia="fr-FR"/>
        </w:rPr>
      </w:pPr>
      <w:r w:rsidRPr="00122BB7">
        <w:rPr>
          <w:rFonts w:ascii="Calibri" w:eastAsiaTheme="majorEastAsia" w:hAnsi="Calibri" w:cs="Calibri"/>
          <w:b/>
          <w:bCs/>
          <w:color w:val="248146"/>
          <w:szCs w:val="20"/>
          <w:lang w:eastAsia="fr-FR"/>
        </w:rPr>
        <w:t>Septembre à décembre 2026 :</w:t>
      </w:r>
      <w:r w:rsidRPr="00007B39">
        <w:rPr>
          <w:lang w:eastAsia="fr-FR"/>
        </w:rPr>
        <w:t xml:space="preserve"> prendre connaissance de la mesure PEI et construire son projet </w:t>
      </w:r>
    </w:p>
    <w:p w14:paraId="0CB4BF24" w14:textId="795B0AAA" w:rsidR="00007B39" w:rsidRPr="00007B39" w:rsidRDefault="00007B39" w:rsidP="00007B39">
      <w:pPr>
        <w:numPr>
          <w:ilvl w:val="0"/>
          <w:numId w:val="23"/>
        </w:numPr>
        <w:rPr>
          <w:lang w:eastAsia="fr-FR"/>
        </w:rPr>
      </w:pPr>
      <w:r w:rsidRPr="00007B39">
        <w:rPr>
          <w:lang w:eastAsia="fr-FR"/>
        </w:rPr>
        <w:t>Prenez connaissance des attentes d'un projet PEI</w:t>
      </w:r>
      <w:r w:rsidR="00BF0D2D">
        <w:rPr>
          <w:lang w:eastAsia="fr-FR"/>
        </w:rPr>
        <w:t>, notamment en participant au webinaire de présentation de la mesure (date à venir)</w:t>
      </w:r>
    </w:p>
    <w:p w14:paraId="0D1573EA" w14:textId="1EB1252E" w:rsidR="00007B39" w:rsidRPr="00007B39" w:rsidRDefault="00007B39" w:rsidP="00007B39">
      <w:pPr>
        <w:numPr>
          <w:ilvl w:val="0"/>
          <w:numId w:val="23"/>
        </w:numPr>
        <w:rPr>
          <w:lang w:eastAsia="fr-FR"/>
        </w:rPr>
      </w:pPr>
      <w:r w:rsidRPr="00007B39">
        <w:rPr>
          <w:lang w:eastAsia="fr-FR"/>
        </w:rPr>
        <w:t xml:space="preserve">Construisez </w:t>
      </w:r>
      <w:r w:rsidR="00BF0D2D">
        <w:rPr>
          <w:lang w:eastAsia="fr-FR"/>
        </w:rPr>
        <w:t>votre partenariat puis votre projet</w:t>
      </w:r>
      <w:r w:rsidRPr="00007B39">
        <w:rPr>
          <w:lang w:eastAsia="fr-FR"/>
        </w:rPr>
        <w:t>,</w:t>
      </w:r>
    </w:p>
    <w:p w14:paraId="7E4AB59C" w14:textId="5B888A5B" w:rsidR="008A3175" w:rsidRDefault="00007B39" w:rsidP="008A3175">
      <w:pPr>
        <w:numPr>
          <w:ilvl w:val="0"/>
          <w:numId w:val="23"/>
        </w:numPr>
        <w:rPr>
          <w:lang w:eastAsia="fr-FR"/>
        </w:rPr>
      </w:pPr>
      <w:r w:rsidRPr="00007B39">
        <w:rPr>
          <w:lang w:eastAsia="fr-FR"/>
        </w:rPr>
        <w:t>N'hésitez pas à contacter les services de la Région pour toutes questions </w:t>
      </w:r>
    </w:p>
    <w:p w14:paraId="06BF530A" w14:textId="5F75C437" w:rsidR="008A3175" w:rsidRPr="008A3175" w:rsidRDefault="008A3175" w:rsidP="008A3175">
      <w:pPr>
        <w:pStyle w:val="Tabledesillustrations"/>
        <w:numPr>
          <w:ilvl w:val="0"/>
          <w:numId w:val="23"/>
        </w:numPr>
        <w:rPr>
          <w:lang w:eastAsia="fr-FR"/>
        </w:rPr>
      </w:pPr>
      <w:r>
        <w:rPr>
          <w:lang w:eastAsia="fr-FR"/>
        </w:rPr>
        <w:t>Participez au webinaire de présentation de la mesure PEI</w:t>
      </w:r>
    </w:p>
    <w:p w14:paraId="7CCE3484" w14:textId="77777777" w:rsidR="00007B39" w:rsidRPr="00007B39" w:rsidRDefault="00007B39" w:rsidP="00007B39">
      <w:pPr>
        <w:rPr>
          <w:lang w:eastAsia="fr-FR"/>
        </w:rPr>
      </w:pPr>
      <w:r w:rsidRPr="00007B39">
        <w:rPr>
          <w:lang w:eastAsia="fr-FR"/>
        </w:rPr>
        <w:t> </w:t>
      </w:r>
    </w:p>
    <w:p w14:paraId="0DC1A0B2" w14:textId="21BEC102" w:rsidR="00007B39" w:rsidRPr="00007B39" w:rsidRDefault="00DF1409" w:rsidP="00007B39">
      <w:pPr>
        <w:rPr>
          <w:lang w:eastAsia="fr-FR"/>
        </w:rPr>
      </w:pPr>
      <w:r>
        <w:rPr>
          <w:rFonts w:ascii="Calibri" w:eastAsiaTheme="majorEastAsia" w:hAnsi="Calibri" w:cs="Calibri"/>
          <w:b/>
          <w:bCs/>
          <w:color w:val="248146"/>
          <w:szCs w:val="20"/>
          <w:lang w:eastAsia="fr-FR"/>
        </w:rPr>
        <w:t>Du 15 décembre 2026 au 15 j</w:t>
      </w:r>
      <w:r w:rsidR="00E21B1C">
        <w:rPr>
          <w:rFonts w:ascii="Calibri" w:eastAsiaTheme="majorEastAsia" w:hAnsi="Calibri" w:cs="Calibri"/>
          <w:b/>
          <w:bCs/>
          <w:color w:val="248146"/>
          <w:szCs w:val="20"/>
          <w:lang w:eastAsia="fr-FR"/>
        </w:rPr>
        <w:t>anvier 2027</w:t>
      </w:r>
      <w:r w:rsidR="00007B39" w:rsidRPr="00122BB7">
        <w:rPr>
          <w:rFonts w:ascii="Calibri" w:eastAsiaTheme="majorEastAsia" w:hAnsi="Calibri" w:cs="Calibri"/>
          <w:b/>
          <w:bCs/>
          <w:color w:val="248146"/>
          <w:szCs w:val="20"/>
          <w:lang w:eastAsia="fr-FR"/>
        </w:rPr>
        <w:t xml:space="preserve"> :</w:t>
      </w:r>
      <w:r w:rsidR="00007B39" w:rsidRPr="00007B39">
        <w:rPr>
          <w:lang w:eastAsia="fr-FR"/>
        </w:rPr>
        <w:t xml:space="preserve"> déposez votre idée de projet PEI </w:t>
      </w:r>
    </w:p>
    <w:p w14:paraId="583E8023" w14:textId="68DAEDAB" w:rsidR="00007B39" w:rsidRPr="00007B39" w:rsidRDefault="00007B39" w:rsidP="00007B39">
      <w:pPr>
        <w:numPr>
          <w:ilvl w:val="0"/>
          <w:numId w:val="24"/>
        </w:numPr>
        <w:rPr>
          <w:lang w:eastAsia="fr-FR"/>
        </w:rPr>
      </w:pPr>
      <w:r w:rsidRPr="00007B39">
        <w:rPr>
          <w:lang w:eastAsia="fr-FR"/>
        </w:rPr>
        <w:t xml:space="preserve">Décrivez-nous précisément votre idée et votre plan d'action </w:t>
      </w:r>
      <w:r w:rsidR="00BF0D2D">
        <w:rPr>
          <w:lang w:eastAsia="fr-FR"/>
        </w:rPr>
        <w:t>ainsi que</w:t>
      </w:r>
      <w:r w:rsidRPr="00007B39">
        <w:rPr>
          <w:lang w:eastAsia="fr-FR"/>
        </w:rPr>
        <w:t xml:space="preserve"> les grandes lignes de votre plan de financement</w:t>
      </w:r>
      <w:r w:rsidR="00122BB7">
        <w:rPr>
          <w:lang w:eastAsia="fr-FR"/>
        </w:rPr>
        <w:t xml:space="preserve"> (plus votre dossier est précis, plus nous pourrons vous faire retours constructifs)</w:t>
      </w:r>
    </w:p>
    <w:p w14:paraId="70C6B6BF" w14:textId="6C61546D" w:rsidR="00007B39" w:rsidRDefault="00007B39" w:rsidP="00007B39">
      <w:pPr>
        <w:numPr>
          <w:ilvl w:val="0"/>
          <w:numId w:val="24"/>
        </w:numPr>
        <w:rPr>
          <w:lang w:eastAsia="fr-FR"/>
        </w:rPr>
      </w:pPr>
      <w:r w:rsidRPr="00007B39">
        <w:rPr>
          <w:lang w:eastAsia="fr-FR"/>
        </w:rPr>
        <w:t>Envoyez par mail à </w:t>
      </w:r>
      <w:hyperlink r:id="rId10" w:history="1">
        <w:r w:rsidRPr="00007B39">
          <w:rPr>
            <w:rStyle w:val="Lienhypertexte"/>
            <w:b/>
            <w:bCs/>
            <w:lang w:eastAsia="fr-FR"/>
          </w:rPr>
          <w:t>feader.pei@bourgognefranchecomte.fr</w:t>
        </w:r>
      </w:hyperlink>
      <w:r w:rsidRPr="00007B39">
        <w:rPr>
          <w:lang w:eastAsia="fr-FR"/>
        </w:rPr>
        <w:t> l</w:t>
      </w:r>
      <w:r w:rsidR="00634EDA">
        <w:rPr>
          <w:lang w:eastAsia="fr-FR"/>
        </w:rPr>
        <w:t>e document intitulé « </w:t>
      </w:r>
      <w:r w:rsidR="00634EDA" w:rsidRPr="00634EDA">
        <w:rPr>
          <w:lang w:eastAsia="fr-FR"/>
        </w:rPr>
        <w:t>2027_77.01_</w:t>
      </w:r>
      <w:r w:rsidR="00CC1A2C">
        <w:rPr>
          <w:lang w:eastAsia="fr-FR"/>
        </w:rPr>
        <w:t>pei_note d’intention</w:t>
      </w:r>
      <w:r w:rsidR="00634EDA">
        <w:rPr>
          <w:lang w:eastAsia="fr-FR"/>
        </w:rPr>
        <w:t> »</w:t>
      </w:r>
      <w:r w:rsidRPr="00007B39">
        <w:rPr>
          <w:lang w:eastAsia="fr-FR"/>
        </w:rPr>
        <w:t xml:space="preserve"> </w:t>
      </w:r>
      <w:r w:rsidR="00634EDA">
        <w:rPr>
          <w:lang w:eastAsia="fr-FR"/>
        </w:rPr>
        <w:t xml:space="preserve">ainsi que </w:t>
      </w:r>
      <w:r w:rsidRPr="00007B39">
        <w:rPr>
          <w:lang w:eastAsia="fr-FR"/>
        </w:rPr>
        <w:t xml:space="preserve">l'annexe </w:t>
      </w:r>
      <w:r w:rsidR="00634EDA">
        <w:rPr>
          <w:lang w:eastAsia="fr-FR"/>
        </w:rPr>
        <w:t>des dépenses</w:t>
      </w:r>
      <w:r w:rsidRPr="00007B39">
        <w:rPr>
          <w:lang w:eastAsia="fr-FR"/>
        </w:rPr>
        <w:t xml:space="preserve"> </w:t>
      </w:r>
      <w:r w:rsidR="00634EDA">
        <w:rPr>
          <w:lang w:eastAsia="fr-FR"/>
        </w:rPr>
        <w:t>« </w:t>
      </w:r>
      <w:r w:rsidR="00634EDA" w:rsidRPr="00634EDA">
        <w:rPr>
          <w:lang w:eastAsia="fr-FR"/>
        </w:rPr>
        <w:t>2027_77.01_pei_preprojet_annexe_des_depenses</w:t>
      </w:r>
      <w:r w:rsidR="00634EDA">
        <w:rPr>
          <w:lang w:eastAsia="fr-FR"/>
        </w:rPr>
        <w:t> ».</w:t>
      </w:r>
    </w:p>
    <w:p w14:paraId="125DBD24" w14:textId="77777777" w:rsidR="00007B39" w:rsidRPr="00007B39" w:rsidRDefault="00007B39" w:rsidP="00007B39">
      <w:pPr>
        <w:rPr>
          <w:lang w:eastAsia="fr-FR"/>
        </w:rPr>
      </w:pPr>
      <w:r w:rsidRPr="00007B39">
        <w:rPr>
          <w:lang w:eastAsia="fr-FR"/>
        </w:rPr>
        <w:t> </w:t>
      </w:r>
    </w:p>
    <w:p w14:paraId="312DDC61" w14:textId="47B58930" w:rsidR="00007B39" w:rsidRDefault="00007B39" w:rsidP="00007B39">
      <w:pPr>
        <w:rPr>
          <w:lang w:eastAsia="fr-FR"/>
        </w:rPr>
      </w:pPr>
      <w:r w:rsidRPr="00122BB7">
        <w:rPr>
          <w:rFonts w:ascii="Calibri" w:eastAsiaTheme="majorEastAsia" w:hAnsi="Calibri" w:cs="Calibri"/>
          <w:b/>
          <w:bCs/>
          <w:color w:val="248146"/>
          <w:szCs w:val="20"/>
          <w:lang w:eastAsia="fr-FR"/>
        </w:rPr>
        <w:t>Février 202</w:t>
      </w:r>
      <w:r w:rsidR="00122BB7">
        <w:rPr>
          <w:rFonts w:ascii="Calibri" w:eastAsiaTheme="majorEastAsia" w:hAnsi="Calibri" w:cs="Calibri"/>
          <w:b/>
          <w:bCs/>
          <w:color w:val="248146"/>
          <w:szCs w:val="20"/>
          <w:lang w:eastAsia="fr-FR"/>
        </w:rPr>
        <w:t>7</w:t>
      </w:r>
      <w:r w:rsidRPr="00122BB7">
        <w:rPr>
          <w:rFonts w:ascii="Calibri" w:eastAsiaTheme="majorEastAsia" w:hAnsi="Calibri" w:cs="Calibri"/>
          <w:b/>
          <w:bCs/>
          <w:color w:val="248146"/>
          <w:szCs w:val="20"/>
          <w:lang w:eastAsia="fr-FR"/>
        </w:rPr>
        <w:t xml:space="preserve"> :</w:t>
      </w:r>
      <w:r w:rsidRPr="00007B39">
        <w:rPr>
          <w:lang w:eastAsia="fr-FR"/>
        </w:rPr>
        <w:t xml:space="preserve"> audition des projets </w:t>
      </w:r>
    </w:p>
    <w:p w14:paraId="476C47F6" w14:textId="413D38B5" w:rsidR="00007B39" w:rsidRPr="00007B39" w:rsidRDefault="00007B39" w:rsidP="00007B39">
      <w:pPr>
        <w:rPr>
          <w:lang w:eastAsia="fr-FR"/>
        </w:rPr>
      </w:pPr>
      <w:r w:rsidRPr="00007B39">
        <w:rPr>
          <w:lang w:eastAsia="fr-FR"/>
        </w:rPr>
        <w:t xml:space="preserve">Les services de la Région ont étudié votre projet. Vous êtes invités à venir </w:t>
      </w:r>
      <w:r w:rsidR="00122BB7">
        <w:rPr>
          <w:lang w:eastAsia="fr-FR"/>
        </w:rPr>
        <w:t xml:space="preserve">le </w:t>
      </w:r>
      <w:r w:rsidRPr="00007B39">
        <w:rPr>
          <w:lang w:eastAsia="fr-FR"/>
        </w:rPr>
        <w:t xml:space="preserve">présenter à des experts </w:t>
      </w:r>
      <w:r w:rsidR="00122BB7">
        <w:rPr>
          <w:lang w:eastAsia="fr-FR"/>
        </w:rPr>
        <w:t xml:space="preserve">et expertes </w:t>
      </w:r>
      <w:r w:rsidRPr="00007B39">
        <w:rPr>
          <w:lang w:eastAsia="fr-FR"/>
        </w:rPr>
        <w:t>régionaux. </w:t>
      </w:r>
    </w:p>
    <w:p w14:paraId="2011703A" w14:textId="77777777" w:rsidR="00007B39" w:rsidRPr="00007B39" w:rsidRDefault="00007B39" w:rsidP="00007B39">
      <w:pPr>
        <w:rPr>
          <w:lang w:eastAsia="fr-FR"/>
        </w:rPr>
      </w:pPr>
      <w:r w:rsidRPr="00007B39">
        <w:rPr>
          <w:i/>
          <w:iCs/>
          <w:lang w:eastAsia="fr-FR"/>
        </w:rPr>
        <w:t>Rien ne vous engage à ce stade ! </w:t>
      </w:r>
    </w:p>
    <w:p w14:paraId="580B1BF6" w14:textId="77777777" w:rsidR="00007B39" w:rsidRPr="00007B39" w:rsidRDefault="00007B39" w:rsidP="00007B39">
      <w:pPr>
        <w:rPr>
          <w:lang w:eastAsia="fr-FR"/>
        </w:rPr>
      </w:pPr>
      <w:r w:rsidRPr="00007B39">
        <w:rPr>
          <w:lang w:eastAsia="fr-FR"/>
        </w:rPr>
        <w:t> </w:t>
      </w:r>
    </w:p>
    <w:p w14:paraId="3D3CA3BA" w14:textId="76082174" w:rsidR="00007B39" w:rsidRPr="00007B39" w:rsidRDefault="00007B39" w:rsidP="00007B39">
      <w:pPr>
        <w:rPr>
          <w:lang w:eastAsia="fr-FR"/>
        </w:rPr>
      </w:pPr>
      <w:r w:rsidRPr="00122BB7">
        <w:rPr>
          <w:rFonts w:ascii="Calibri" w:eastAsiaTheme="majorEastAsia" w:hAnsi="Calibri" w:cs="Calibri"/>
          <w:b/>
          <w:bCs/>
          <w:color w:val="248146"/>
          <w:szCs w:val="20"/>
          <w:lang w:eastAsia="fr-FR"/>
        </w:rPr>
        <w:t xml:space="preserve">Mi-avril à </w:t>
      </w:r>
      <w:r w:rsidR="00122BB7">
        <w:rPr>
          <w:rFonts w:ascii="Calibri" w:eastAsiaTheme="majorEastAsia" w:hAnsi="Calibri" w:cs="Calibri"/>
          <w:b/>
          <w:bCs/>
          <w:color w:val="248146"/>
          <w:szCs w:val="20"/>
          <w:lang w:eastAsia="fr-FR"/>
        </w:rPr>
        <w:t>juin</w:t>
      </w:r>
      <w:r w:rsidRPr="00122BB7">
        <w:rPr>
          <w:rFonts w:ascii="Calibri" w:eastAsiaTheme="majorEastAsia" w:hAnsi="Calibri" w:cs="Calibri"/>
          <w:b/>
          <w:bCs/>
          <w:color w:val="248146"/>
          <w:szCs w:val="20"/>
          <w:lang w:eastAsia="fr-FR"/>
        </w:rPr>
        <w:t xml:space="preserve"> 202</w:t>
      </w:r>
      <w:r w:rsidR="00122BB7">
        <w:rPr>
          <w:rFonts w:ascii="Calibri" w:eastAsiaTheme="majorEastAsia" w:hAnsi="Calibri" w:cs="Calibri"/>
          <w:b/>
          <w:bCs/>
          <w:color w:val="248146"/>
          <w:szCs w:val="20"/>
          <w:lang w:eastAsia="fr-FR"/>
        </w:rPr>
        <w:t>7</w:t>
      </w:r>
      <w:r w:rsidRPr="00122BB7">
        <w:rPr>
          <w:rFonts w:ascii="Calibri" w:eastAsiaTheme="majorEastAsia" w:hAnsi="Calibri" w:cs="Calibri"/>
          <w:b/>
          <w:bCs/>
          <w:color w:val="248146"/>
          <w:szCs w:val="20"/>
          <w:lang w:eastAsia="fr-FR"/>
        </w:rPr>
        <w:t xml:space="preserve"> :</w:t>
      </w:r>
      <w:r w:rsidRPr="00007B39">
        <w:rPr>
          <w:lang w:eastAsia="fr-FR"/>
        </w:rPr>
        <w:t xml:space="preserve"> ouverture officielle de l'appel à projets 202</w:t>
      </w:r>
      <w:r w:rsidR="00122BB7">
        <w:rPr>
          <w:lang w:eastAsia="fr-FR"/>
        </w:rPr>
        <w:t>7</w:t>
      </w:r>
      <w:r w:rsidRPr="00007B39">
        <w:rPr>
          <w:lang w:eastAsia="fr-FR"/>
        </w:rPr>
        <w:t> </w:t>
      </w:r>
    </w:p>
    <w:p w14:paraId="5A61FDF8" w14:textId="77777777" w:rsidR="00007B39" w:rsidRPr="00007B39" w:rsidRDefault="00007B39" w:rsidP="00007B39">
      <w:pPr>
        <w:numPr>
          <w:ilvl w:val="0"/>
          <w:numId w:val="25"/>
        </w:numPr>
        <w:rPr>
          <w:lang w:eastAsia="fr-FR"/>
        </w:rPr>
      </w:pPr>
      <w:r w:rsidRPr="00007B39">
        <w:rPr>
          <w:lang w:eastAsia="fr-FR"/>
        </w:rPr>
        <w:t>Vous avez affiné votre dossier grâce aux retours faits lors des auditions,</w:t>
      </w:r>
    </w:p>
    <w:p w14:paraId="7C590668" w14:textId="77777777" w:rsidR="00007B39" w:rsidRPr="00007B39" w:rsidRDefault="00007B39" w:rsidP="00007B39">
      <w:pPr>
        <w:numPr>
          <w:ilvl w:val="0"/>
          <w:numId w:val="25"/>
        </w:numPr>
        <w:rPr>
          <w:lang w:eastAsia="fr-FR"/>
        </w:rPr>
      </w:pPr>
      <w:r w:rsidRPr="00007B39">
        <w:rPr>
          <w:lang w:eastAsia="fr-FR"/>
        </w:rPr>
        <w:t>Vous déposez officiellement votre demande d'aide. </w:t>
      </w:r>
    </w:p>
    <w:p w14:paraId="7E57B286" w14:textId="77777777" w:rsidR="00007B39" w:rsidRPr="00007B39" w:rsidRDefault="00007B39" w:rsidP="00007B39">
      <w:pPr>
        <w:rPr>
          <w:lang w:eastAsia="fr-FR"/>
        </w:rPr>
      </w:pPr>
      <w:r w:rsidRPr="00007B39">
        <w:rPr>
          <w:lang w:eastAsia="fr-FR"/>
        </w:rPr>
        <w:t> </w:t>
      </w:r>
    </w:p>
    <w:p w14:paraId="0568AA81" w14:textId="325663D7" w:rsidR="00007B39" w:rsidRPr="00007B39" w:rsidRDefault="00007B39" w:rsidP="00007B39">
      <w:pPr>
        <w:rPr>
          <w:lang w:eastAsia="fr-FR"/>
        </w:rPr>
      </w:pPr>
      <w:r w:rsidRPr="00122BB7">
        <w:rPr>
          <w:rFonts w:ascii="Calibri" w:eastAsiaTheme="majorEastAsia" w:hAnsi="Calibri" w:cs="Calibri"/>
          <w:b/>
          <w:bCs/>
          <w:color w:val="248146"/>
          <w:szCs w:val="20"/>
          <w:lang w:eastAsia="fr-FR"/>
        </w:rPr>
        <w:t>Eté 202</w:t>
      </w:r>
      <w:r w:rsidR="00122BB7" w:rsidRPr="00122BB7">
        <w:rPr>
          <w:rFonts w:ascii="Calibri" w:eastAsiaTheme="majorEastAsia" w:hAnsi="Calibri" w:cs="Calibri"/>
          <w:b/>
          <w:bCs/>
          <w:color w:val="248146"/>
          <w:szCs w:val="20"/>
          <w:lang w:eastAsia="fr-FR"/>
        </w:rPr>
        <w:t>7</w:t>
      </w:r>
      <w:r w:rsidRPr="00122BB7">
        <w:rPr>
          <w:rFonts w:ascii="Calibri" w:eastAsiaTheme="majorEastAsia" w:hAnsi="Calibri" w:cs="Calibri"/>
          <w:b/>
          <w:bCs/>
          <w:color w:val="248146"/>
          <w:szCs w:val="20"/>
          <w:lang w:eastAsia="fr-FR"/>
        </w:rPr>
        <w:t xml:space="preserve"> :</w:t>
      </w:r>
      <w:r w:rsidRPr="00007B39">
        <w:rPr>
          <w:lang w:eastAsia="fr-FR"/>
        </w:rPr>
        <w:t xml:space="preserve"> complétude et instruction </w:t>
      </w:r>
    </w:p>
    <w:p w14:paraId="1B61D907" w14:textId="77777777" w:rsidR="00007B39" w:rsidRPr="00007B39" w:rsidRDefault="00007B39" w:rsidP="00007B39">
      <w:pPr>
        <w:numPr>
          <w:ilvl w:val="0"/>
          <w:numId w:val="26"/>
        </w:numPr>
        <w:rPr>
          <w:lang w:eastAsia="fr-FR"/>
        </w:rPr>
      </w:pPr>
      <w:r w:rsidRPr="00007B39">
        <w:rPr>
          <w:lang w:eastAsia="fr-FR"/>
        </w:rPr>
        <w:lastRenderedPageBreak/>
        <w:t>Les services de la Région étudient votre dossier, les dépenses présentées et notent votre projet selon la grille de sélection.</w:t>
      </w:r>
    </w:p>
    <w:p w14:paraId="13CFA3EF" w14:textId="77777777" w:rsidR="00007B39" w:rsidRPr="00007B39" w:rsidRDefault="00007B39" w:rsidP="00007B39">
      <w:pPr>
        <w:numPr>
          <w:ilvl w:val="0"/>
          <w:numId w:val="26"/>
        </w:numPr>
        <w:rPr>
          <w:lang w:eastAsia="fr-FR"/>
        </w:rPr>
      </w:pPr>
      <w:r w:rsidRPr="00007B39">
        <w:rPr>
          <w:lang w:eastAsia="fr-FR"/>
        </w:rPr>
        <w:t>Ils vous demandent des pièces complémentaires le cas échéant. </w:t>
      </w:r>
    </w:p>
    <w:p w14:paraId="1FD0B8C1" w14:textId="77777777" w:rsidR="00007B39" w:rsidRPr="00007B39" w:rsidRDefault="00007B39" w:rsidP="00007B39">
      <w:pPr>
        <w:rPr>
          <w:lang w:eastAsia="fr-FR"/>
        </w:rPr>
      </w:pPr>
      <w:r w:rsidRPr="00007B39">
        <w:rPr>
          <w:lang w:eastAsia="fr-FR"/>
        </w:rPr>
        <w:t> </w:t>
      </w:r>
    </w:p>
    <w:p w14:paraId="254C8F0B" w14:textId="5D69D332" w:rsidR="00007B39" w:rsidRPr="00007B39" w:rsidRDefault="00007B39" w:rsidP="00007B39">
      <w:pPr>
        <w:rPr>
          <w:lang w:eastAsia="fr-FR"/>
        </w:rPr>
      </w:pPr>
      <w:r w:rsidRPr="00122BB7">
        <w:rPr>
          <w:rFonts w:ascii="Calibri" w:eastAsiaTheme="majorEastAsia" w:hAnsi="Calibri" w:cs="Calibri"/>
          <w:b/>
          <w:bCs/>
          <w:color w:val="248146"/>
          <w:szCs w:val="20"/>
          <w:lang w:eastAsia="fr-FR"/>
        </w:rPr>
        <w:t>Dernier trimestre 202</w:t>
      </w:r>
      <w:r w:rsidR="00122BB7">
        <w:rPr>
          <w:rFonts w:ascii="Calibri" w:eastAsiaTheme="majorEastAsia" w:hAnsi="Calibri" w:cs="Calibri"/>
          <w:b/>
          <w:bCs/>
          <w:color w:val="248146"/>
          <w:szCs w:val="20"/>
          <w:lang w:eastAsia="fr-FR"/>
        </w:rPr>
        <w:t>7</w:t>
      </w:r>
      <w:r w:rsidRPr="00122BB7">
        <w:rPr>
          <w:rFonts w:ascii="Calibri" w:eastAsiaTheme="majorEastAsia" w:hAnsi="Calibri" w:cs="Calibri"/>
          <w:b/>
          <w:bCs/>
          <w:color w:val="248146"/>
          <w:szCs w:val="20"/>
          <w:lang w:eastAsia="fr-FR"/>
        </w:rPr>
        <w:t xml:space="preserve"> :</w:t>
      </w:r>
      <w:r w:rsidRPr="00007B39">
        <w:rPr>
          <w:lang w:eastAsia="fr-FR"/>
        </w:rPr>
        <w:t xml:space="preserve"> sélection des dossiers par les instances régionales</w:t>
      </w:r>
    </w:p>
    <w:p w14:paraId="56C1D157" w14:textId="5BB0CB9D" w:rsidR="0044341F" w:rsidRDefault="00007B39" w:rsidP="00122BB7">
      <w:pPr>
        <w:rPr>
          <w:lang w:eastAsia="fr-FR"/>
        </w:rPr>
      </w:pPr>
      <w:r w:rsidRPr="00007B39">
        <w:rPr>
          <w:lang w:eastAsia="fr-FR"/>
        </w:rPr>
        <w:t>Les services vous transmettent le résultat du processus de sélection et la décision juridique d'attribution de l'aide si votre projet est retenu.  </w:t>
      </w:r>
    </w:p>
    <w:p w14:paraId="63741B14" w14:textId="77777777" w:rsidR="00E21B1C" w:rsidRPr="00E21B1C" w:rsidRDefault="00E21B1C" w:rsidP="00E21B1C">
      <w:pPr>
        <w:pStyle w:val="Tabledesillustrations"/>
        <w:rPr>
          <w:lang w:eastAsia="fr-FR"/>
        </w:rPr>
      </w:pPr>
    </w:p>
    <w:p w14:paraId="20BF058A" w14:textId="77777777" w:rsidR="00007B39" w:rsidRPr="00DB5935" w:rsidRDefault="00007B39" w:rsidP="00936AF3">
      <w:pPr>
        <w:pStyle w:val="Style1"/>
      </w:pPr>
      <w:r w:rsidRPr="00DB5935">
        <w:t xml:space="preserve">Contacts : </w:t>
      </w:r>
    </w:p>
    <w:p w14:paraId="2E9EF67D" w14:textId="77777777" w:rsidR="0044341F" w:rsidRPr="0044341F" w:rsidRDefault="0044341F" w:rsidP="0044341F"/>
    <w:p w14:paraId="6488D17E" w14:textId="1E95222B" w:rsidR="0044341F" w:rsidRDefault="0044341F" w:rsidP="0044341F">
      <w:pPr>
        <w:pStyle w:val="Tabledesillustrations"/>
        <w:numPr>
          <w:ilvl w:val="0"/>
          <w:numId w:val="2"/>
        </w:numPr>
        <w:rPr>
          <w:u w:val="single"/>
        </w:rPr>
      </w:pPr>
      <w:r w:rsidRPr="0044341F">
        <w:rPr>
          <w:u w:val="single"/>
        </w:rPr>
        <w:t>Pour toutes questions sur le dispositif en région :</w:t>
      </w:r>
    </w:p>
    <w:p w14:paraId="6FD9B546" w14:textId="3AB9B69C" w:rsidR="0044341F" w:rsidRPr="0044341F" w:rsidRDefault="00635DAC" w:rsidP="00504C7D">
      <w:pPr>
        <w:pStyle w:val="Tabledesillustrations"/>
        <w:ind w:left="708" w:firstLine="708"/>
      </w:pPr>
      <w:r>
        <w:t>Baptiste DUBUET</w:t>
      </w:r>
    </w:p>
    <w:p w14:paraId="0E0C2ADB" w14:textId="426F0F93" w:rsidR="0044341F" w:rsidRPr="00635DAC" w:rsidRDefault="0044341F" w:rsidP="00504C7D">
      <w:pPr>
        <w:pStyle w:val="Tabledesillustrations"/>
        <w:ind w:left="708" w:firstLine="708"/>
      </w:pPr>
      <w:r w:rsidRPr="00635DAC">
        <w:t xml:space="preserve">03 80 44 </w:t>
      </w:r>
      <w:r w:rsidR="00635DAC">
        <w:t>34 50</w:t>
      </w:r>
      <w:r w:rsidRPr="00635DAC">
        <w:t xml:space="preserve"> </w:t>
      </w:r>
    </w:p>
    <w:p w14:paraId="03D4C0BF" w14:textId="6F7972F0" w:rsidR="0044341F" w:rsidRPr="00635DAC" w:rsidRDefault="00635DAC" w:rsidP="00504C7D">
      <w:pPr>
        <w:pStyle w:val="Tabledesillustrations"/>
        <w:ind w:left="708" w:firstLine="708"/>
      </w:pPr>
      <w:r w:rsidRPr="00635DAC">
        <w:t>Feader.pei</w:t>
      </w:r>
      <w:r w:rsidR="0044341F" w:rsidRPr="00635DAC">
        <w:t xml:space="preserve">@bourgognefranchecomte.fr </w:t>
      </w:r>
    </w:p>
    <w:p w14:paraId="13F300CF" w14:textId="77777777" w:rsidR="0044341F" w:rsidRPr="00635DAC" w:rsidRDefault="0044341F" w:rsidP="0044341F">
      <w:pPr>
        <w:pStyle w:val="Tabledesillustrations"/>
      </w:pPr>
    </w:p>
    <w:p w14:paraId="6C72B91F" w14:textId="77777777" w:rsidR="0044341F" w:rsidRPr="0044341F" w:rsidRDefault="0044341F" w:rsidP="0044341F">
      <w:pPr>
        <w:pStyle w:val="Tabledesillustrations"/>
        <w:numPr>
          <w:ilvl w:val="0"/>
          <w:numId w:val="2"/>
        </w:numPr>
      </w:pPr>
      <w:r w:rsidRPr="0044341F">
        <w:rPr>
          <w:u w:val="single"/>
        </w:rPr>
        <w:t>L’ensemble des documents relatifs au dispositif</w:t>
      </w:r>
      <w:r w:rsidRPr="0044341F">
        <w:t xml:space="preserve"> sont téléchargeables et consultables sur le site Europe en Bourgogne-Franche-Comté : </w:t>
      </w:r>
      <w:hyperlink r:id="rId11" w:history="1">
        <w:r w:rsidRPr="0044341F">
          <w:rPr>
            <w:rStyle w:val="Lienhypertexte"/>
          </w:rPr>
          <w:t>https://www.europe-bfc.eu/</w:t>
        </w:r>
      </w:hyperlink>
    </w:p>
    <w:p w14:paraId="0834D5BF" w14:textId="77777777" w:rsidR="0044341F" w:rsidRPr="0044341F" w:rsidRDefault="0044341F" w:rsidP="0044341F">
      <w:pPr>
        <w:pStyle w:val="Tabledesillustrations"/>
      </w:pPr>
    </w:p>
    <w:p w14:paraId="668CA8EB" w14:textId="77777777" w:rsidR="002D36A1" w:rsidRDefault="002D36A1" w:rsidP="0044341F">
      <w:pPr>
        <w:pStyle w:val="Tabledesillustrations"/>
        <w:rPr>
          <w:rFonts w:ascii="Arial" w:eastAsiaTheme="majorEastAsia" w:hAnsi="Arial" w:cs="Arial"/>
          <w:b/>
          <w:bCs/>
          <w:color w:val="248146"/>
          <w:sz w:val="32"/>
          <w:szCs w:val="28"/>
          <w:lang w:eastAsia="fr-FR"/>
        </w:rPr>
      </w:pPr>
    </w:p>
    <w:p w14:paraId="7B12E031" w14:textId="5E25ADE2" w:rsidR="0044341F" w:rsidRPr="00DB5935" w:rsidRDefault="0044341F" w:rsidP="00936AF3">
      <w:pPr>
        <w:pStyle w:val="Style1"/>
      </w:pPr>
      <w:r w:rsidRPr="00DB5935">
        <w:t xml:space="preserve">Pour plus d’informations sur le PEI- AGRI : </w:t>
      </w:r>
    </w:p>
    <w:p w14:paraId="3B659507" w14:textId="77777777" w:rsidR="0044341F" w:rsidRPr="0044341F" w:rsidRDefault="0044341F" w:rsidP="0044341F"/>
    <w:p w14:paraId="28314A6C" w14:textId="2ED6A75F" w:rsidR="0044341F" w:rsidRDefault="0044341F" w:rsidP="0044341F">
      <w:pPr>
        <w:pStyle w:val="Tabledesillustrations"/>
        <w:numPr>
          <w:ilvl w:val="0"/>
          <w:numId w:val="6"/>
        </w:numPr>
      </w:pPr>
      <w:r w:rsidRPr="0044341F">
        <w:t xml:space="preserve">Pour faciliter le transfert des innovations et des connaissances, le PEI soutient plusieurs réseaux : le </w:t>
      </w:r>
      <w:r w:rsidRPr="0044341F">
        <w:rPr>
          <w:b/>
          <w:bCs/>
        </w:rPr>
        <w:t>réseau européen</w:t>
      </w:r>
      <w:r w:rsidRPr="0044341F">
        <w:t xml:space="preserve">, </w:t>
      </w:r>
      <w:r w:rsidRPr="0044341F">
        <w:rPr>
          <w:b/>
          <w:bCs/>
        </w:rPr>
        <w:t>l’animation nationale française</w:t>
      </w:r>
      <w:r w:rsidRPr="0044341F">
        <w:t xml:space="preserve"> du via le réseau </w:t>
      </w:r>
      <w:r w:rsidR="00D72743">
        <w:t xml:space="preserve">national agriculture et </w:t>
      </w:r>
      <w:r w:rsidRPr="0044341F">
        <w:t>rural</w:t>
      </w:r>
      <w:r w:rsidR="00D72743">
        <w:t>ité</w:t>
      </w:r>
      <w:r w:rsidRPr="0044341F">
        <w:t xml:space="preserve"> et </w:t>
      </w:r>
      <w:r w:rsidRPr="0044341F">
        <w:rPr>
          <w:b/>
          <w:bCs/>
        </w:rPr>
        <w:t>les animations régionales</w:t>
      </w:r>
      <w:r w:rsidRPr="0044341F">
        <w:t>.</w:t>
      </w:r>
    </w:p>
    <w:p w14:paraId="2B31823F" w14:textId="77777777" w:rsidR="00D72743" w:rsidRPr="00D72743" w:rsidRDefault="00D72743" w:rsidP="00D72743"/>
    <w:p w14:paraId="6DD3510E" w14:textId="77777777" w:rsidR="00D72743" w:rsidRDefault="00D72743" w:rsidP="00D72743">
      <w:pPr>
        <w:pStyle w:val="Tabledesillustrations"/>
        <w:numPr>
          <w:ilvl w:val="0"/>
          <w:numId w:val="6"/>
        </w:numPr>
      </w:pPr>
      <w:r w:rsidRPr="0044341F">
        <w:t xml:space="preserve">Pour connaitre toute </w:t>
      </w:r>
      <w:r w:rsidRPr="0044341F">
        <w:rPr>
          <w:b/>
          <w:bCs/>
        </w:rPr>
        <w:t>l’actualité du PEI et les projets soutenus en France</w:t>
      </w:r>
      <w:r w:rsidRPr="0044341F">
        <w:t> :</w:t>
      </w:r>
    </w:p>
    <w:p w14:paraId="5ED978F4" w14:textId="77777777" w:rsidR="00D72743" w:rsidRDefault="00D72743" w:rsidP="00D72743">
      <w:pPr>
        <w:ind w:firstLine="708"/>
      </w:pPr>
      <w:hyperlink r:id="rId12" w:history="1">
        <w:r w:rsidRPr="00D611E2">
          <w:rPr>
            <w:rStyle w:val="Lienhypertexte"/>
          </w:rPr>
          <w:t>https://reseau-pac.agriculture.gouv.fr/go-pei-en-region</w:t>
        </w:r>
      </w:hyperlink>
    </w:p>
    <w:p w14:paraId="02C58030" w14:textId="77777777" w:rsidR="00D72743" w:rsidRPr="00D72743" w:rsidRDefault="00D72743" w:rsidP="00D72743"/>
    <w:p w14:paraId="7B7DBAFB" w14:textId="77777777" w:rsidR="00D72743" w:rsidRDefault="0044341F" w:rsidP="00504C7D">
      <w:pPr>
        <w:pStyle w:val="Tabledesillustrations"/>
        <w:numPr>
          <w:ilvl w:val="0"/>
          <w:numId w:val="14"/>
        </w:numPr>
      </w:pPr>
      <w:r w:rsidRPr="0044341F">
        <w:t>Parce qu’il répertorie et partage les travaux et les projets conduits dans toutes l’Europe et qu’il est source d’idées et de contacts</w:t>
      </w:r>
      <w:r w:rsidR="00D72743">
        <w:t xml:space="preserve"> : </w:t>
      </w:r>
    </w:p>
    <w:p w14:paraId="6913CE6E" w14:textId="0E0C2A8C" w:rsidR="0044341F" w:rsidRDefault="0044341F" w:rsidP="00D72743">
      <w:pPr>
        <w:pStyle w:val="Tabledesillustrations"/>
        <w:numPr>
          <w:ilvl w:val="1"/>
          <w:numId w:val="14"/>
        </w:numPr>
        <w:jc w:val="left"/>
      </w:pPr>
      <w:proofErr w:type="gramStart"/>
      <w:r w:rsidRPr="00D72743">
        <w:t>le</w:t>
      </w:r>
      <w:proofErr w:type="gramEnd"/>
      <w:r w:rsidRPr="00D72743">
        <w:t xml:space="preserve"> site du réseau européen du PEI</w:t>
      </w:r>
      <w:r w:rsidRPr="0044341F">
        <w:t xml:space="preserve"> : </w:t>
      </w:r>
      <w:hyperlink r:id="rId13" w:history="1">
        <w:r w:rsidR="00504C7D" w:rsidRPr="004F43CE">
          <w:rPr>
            <w:rStyle w:val="Lienhypertexte"/>
          </w:rPr>
          <w:t>https://ec.europa.eu/eip/agriculture/en</w:t>
        </w:r>
      </w:hyperlink>
    </w:p>
    <w:p w14:paraId="205D55A9" w14:textId="2C8CF3F4" w:rsidR="00D72743" w:rsidRDefault="00D72743" w:rsidP="00D72743">
      <w:pPr>
        <w:pStyle w:val="Paragraphedeliste"/>
        <w:numPr>
          <w:ilvl w:val="1"/>
          <w:numId w:val="14"/>
        </w:numPr>
        <w:jc w:val="left"/>
      </w:pPr>
      <w:proofErr w:type="gramStart"/>
      <w:r w:rsidRPr="00D72743">
        <w:t>la</w:t>
      </w:r>
      <w:proofErr w:type="gramEnd"/>
      <w:r w:rsidRPr="00D72743">
        <w:t xml:space="preserve"> liste</w:t>
      </w:r>
      <w:r>
        <w:rPr>
          <w:b/>
          <w:bCs/>
        </w:rPr>
        <w:t xml:space="preserve"> d</w:t>
      </w:r>
      <w:r w:rsidRPr="00D72743">
        <w:rPr>
          <w:b/>
          <w:bCs/>
        </w:rPr>
        <w:t>es projets PEI soutenu</w:t>
      </w:r>
      <w:r>
        <w:rPr>
          <w:b/>
          <w:bCs/>
        </w:rPr>
        <w:t>s</w:t>
      </w:r>
      <w:r w:rsidRPr="00D72743">
        <w:rPr>
          <w:b/>
          <w:bCs/>
        </w:rPr>
        <w:t xml:space="preserve"> en dans </w:t>
      </w:r>
      <w:r>
        <w:rPr>
          <w:b/>
          <w:bCs/>
        </w:rPr>
        <w:t xml:space="preserve">toute </w:t>
      </w:r>
      <w:r w:rsidRPr="00D72743">
        <w:rPr>
          <w:b/>
          <w:bCs/>
        </w:rPr>
        <w:t>l’UE</w:t>
      </w:r>
      <w:r>
        <w:t xml:space="preserve"> : </w:t>
      </w:r>
      <w:hyperlink r:id="rId14" w:history="1">
        <w:r w:rsidRPr="00D611E2">
          <w:rPr>
            <w:rStyle w:val="Lienhypertexte"/>
          </w:rPr>
          <w:t>https://eu-cap-network.ec.europa.eu/projects/search_fr</w:t>
        </w:r>
      </w:hyperlink>
    </w:p>
    <w:p w14:paraId="34F5E3FF" w14:textId="3A82BB63" w:rsidR="0044341F" w:rsidRPr="0044341F" w:rsidRDefault="00D72743" w:rsidP="004D2FAC">
      <w:pPr>
        <w:pStyle w:val="Paragraphedeliste"/>
        <w:numPr>
          <w:ilvl w:val="1"/>
          <w:numId w:val="14"/>
        </w:numPr>
        <w:jc w:val="left"/>
      </w:pPr>
      <w:proofErr w:type="gramStart"/>
      <w:r w:rsidRPr="00007B39">
        <w:rPr>
          <w:b/>
          <w:bCs/>
        </w:rPr>
        <w:t>les</w:t>
      </w:r>
      <w:proofErr w:type="gramEnd"/>
      <w:r w:rsidRPr="00007B39">
        <w:rPr>
          <w:b/>
          <w:bCs/>
        </w:rPr>
        <w:t xml:space="preserve"> évènements</w:t>
      </w:r>
      <w:r>
        <w:t xml:space="preserve"> d’UE Cap Network : </w:t>
      </w:r>
      <w:hyperlink r:id="rId15" w:history="1">
        <w:r w:rsidRPr="00D611E2">
          <w:rPr>
            <w:rStyle w:val="Lienhypertexte"/>
          </w:rPr>
          <w:t>https://eu-cap-network.ec.europa.eu/events/upcoming_fr</w:t>
        </w:r>
      </w:hyperlink>
    </w:p>
    <w:sectPr w:rsidR="0044341F" w:rsidRPr="0044341F" w:rsidSect="0085758B">
      <w:footerReference w:type="default" r:id="rId16"/>
      <w:headerReference w:type="first" r:id="rId17"/>
      <w:footerReference w:type="first" r:id="rId1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03CAD" w14:textId="77777777" w:rsidR="00F673B4" w:rsidRDefault="00F673B4" w:rsidP="00CF4273">
      <w:r>
        <w:separator/>
      </w:r>
    </w:p>
  </w:endnote>
  <w:endnote w:type="continuationSeparator" w:id="0">
    <w:p w14:paraId="1439CDB8" w14:textId="77777777" w:rsidR="00F673B4" w:rsidRDefault="00F673B4" w:rsidP="00CF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TC Officina Serif">
    <w:altName w:val="Centaur"/>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6298" w14:textId="2A3680DE" w:rsidR="00C71B99" w:rsidRPr="00C71B99" w:rsidRDefault="00C71B99" w:rsidP="00C71B99">
    <w:pPr>
      <w:pStyle w:val="Pieddepage"/>
      <w:framePr w:wrap="none" w:vAnchor="text" w:hAnchor="page" w:x="10429" w:y="1"/>
      <w:rPr>
        <w:rStyle w:val="Numrodepage"/>
        <w:rFonts w:ascii="Arial" w:hAnsi="Arial" w:cs="Arial"/>
        <w:sz w:val="18"/>
        <w:szCs w:val="18"/>
      </w:rPr>
    </w:pPr>
    <w:r w:rsidRPr="00C71B99">
      <w:rPr>
        <w:rStyle w:val="Numrodepage"/>
        <w:rFonts w:ascii="Arial" w:hAnsi="Arial" w:cs="Arial"/>
        <w:sz w:val="18"/>
        <w:szCs w:val="18"/>
      </w:rPr>
      <w:t xml:space="preserve">Page </w:t>
    </w:r>
    <w:sdt>
      <w:sdtPr>
        <w:rPr>
          <w:rStyle w:val="Numrodepage"/>
          <w:rFonts w:ascii="Arial" w:hAnsi="Arial" w:cs="Arial"/>
          <w:sz w:val="18"/>
          <w:szCs w:val="18"/>
        </w:rPr>
        <w:id w:val="1655336760"/>
        <w:docPartObj>
          <w:docPartGallery w:val="Page Numbers (Bottom of Page)"/>
          <w:docPartUnique/>
        </w:docPartObj>
      </w:sdtPr>
      <w:sdtEndPr>
        <w:rPr>
          <w:rStyle w:val="Numrodepage"/>
        </w:rPr>
      </w:sdtEndPr>
      <w:sdtContent>
        <w:r w:rsidRPr="00C71B99">
          <w:rPr>
            <w:rStyle w:val="Numrodepage"/>
            <w:rFonts w:ascii="Arial" w:hAnsi="Arial" w:cs="Arial"/>
            <w:sz w:val="18"/>
            <w:szCs w:val="18"/>
          </w:rPr>
          <w:fldChar w:fldCharType="begin"/>
        </w:r>
        <w:r w:rsidRPr="00C71B99">
          <w:rPr>
            <w:rStyle w:val="Numrodepage"/>
            <w:rFonts w:ascii="Arial" w:hAnsi="Arial" w:cs="Arial"/>
            <w:sz w:val="18"/>
            <w:szCs w:val="18"/>
          </w:rPr>
          <w:instrText xml:space="preserve"> PAGE </w:instrText>
        </w:r>
        <w:r w:rsidRPr="00C71B99">
          <w:rPr>
            <w:rStyle w:val="Numrodepage"/>
            <w:rFonts w:ascii="Arial" w:hAnsi="Arial" w:cs="Arial"/>
            <w:sz w:val="18"/>
            <w:szCs w:val="18"/>
          </w:rPr>
          <w:fldChar w:fldCharType="separate"/>
        </w:r>
        <w:r w:rsidRPr="00C71B99">
          <w:rPr>
            <w:rStyle w:val="Numrodepage"/>
            <w:rFonts w:ascii="Arial" w:hAnsi="Arial" w:cs="Arial"/>
            <w:sz w:val="18"/>
            <w:szCs w:val="18"/>
          </w:rPr>
          <w:t>2</w:t>
        </w:r>
        <w:r w:rsidRPr="00C71B99">
          <w:rPr>
            <w:rStyle w:val="Numrodepage"/>
            <w:rFonts w:ascii="Arial" w:hAnsi="Arial" w:cs="Arial"/>
            <w:sz w:val="18"/>
            <w:szCs w:val="18"/>
          </w:rPr>
          <w:fldChar w:fldCharType="end"/>
        </w:r>
      </w:sdtContent>
    </w:sdt>
  </w:p>
  <w:p w14:paraId="6A05C2DF" w14:textId="53FE72A2" w:rsidR="00E834CF" w:rsidRPr="000D456D" w:rsidRDefault="00A6520F">
    <w:pPr>
      <w:pStyle w:val="Pieddepage"/>
      <w:rPr>
        <w:rFonts w:ascii="Arial" w:hAnsi="Arial" w:cs="Arial"/>
        <w:sz w:val="18"/>
        <w:szCs w:val="18"/>
      </w:rPr>
    </w:pPr>
    <w:r>
      <w:rPr>
        <w:rFonts w:ascii="Arial" w:hAnsi="Arial" w:cs="Arial"/>
        <w:sz w:val="18"/>
        <w:szCs w:val="18"/>
      </w:rPr>
      <w:t xml:space="preserve">Partenariat européen </w:t>
    </w:r>
    <w:r w:rsidR="00DB4894">
      <w:rPr>
        <w:rFonts w:ascii="Arial" w:hAnsi="Arial" w:cs="Arial"/>
        <w:sz w:val="18"/>
        <w:szCs w:val="18"/>
      </w:rPr>
      <w:t>pour l’</w:t>
    </w:r>
    <w:r>
      <w:rPr>
        <w:rFonts w:ascii="Arial" w:hAnsi="Arial" w:cs="Arial"/>
        <w:sz w:val="18"/>
        <w:szCs w:val="18"/>
      </w:rPr>
      <w:t xml:space="preserve">innovation – PEI </w:t>
    </w:r>
    <w:r w:rsidR="000D456D">
      <w:rPr>
        <w:rFonts w:ascii="Arial" w:hAnsi="Arial"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650C" w14:textId="4695690A" w:rsidR="00C71B99" w:rsidRDefault="00C71B99" w:rsidP="00C71B9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717D" w14:textId="77777777" w:rsidR="00F673B4" w:rsidRDefault="00F673B4" w:rsidP="00CF4273">
      <w:r>
        <w:separator/>
      </w:r>
    </w:p>
  </w:footnote>
  <w:footnote w:type="continuationSeparator" w:id="0">
    <w:p w14:paraId="250E5DD3" w14:textId="77777777" w:rsidR="00F673B4" w:rsidRDefault="00F673B4" w:rsidP="00CF4273">
      <w:r>
        <w:continuationSeparator/>
      </w:r>
    </w:p>
  </w:footnote>
  <w:footnote w:id="1">
    <w:p w14:paraId="5D11BB9D" w14:textId="150D05E5" w:rsidR="00A71837" w:rsidRDefault="00A71837" w:rsidP="00A71837">
      <w:pPr>
        <w:pStyle w:val="Notedebasdepage"/>
      </w:pPr>
      <w:r>
        <w:rPr>
          <w:rStyle w:val="Appelnotedebasdep"/>
        </w:rPr>
        <w:footnoteRef/>
      </w:r>
      <w:r>
        <w:t xml:space="preserve"> Pour les projets directement liés à la production agricole ou forestière. </w:t>
      </w:r>
    </w:p>
  </w:footnote>
  <w:footnote w:id="2">
    <w:p w14:paraId="36D0717B" w14:textId="672991DF" w:rsidR="00BF0D2D" w:rsidRDefault="00BF0D2D">
      <w:pPr>
        <w:pStyle w:val="Notedebasdepage"/>
      </w:pPr>
      <w:r>
        <w:rPr>
          <w:rStyle w:val="Appelnotedebasdep"/>
        </w:rPr>
        <w:footnoteRef/>
      </w:r>
      <w:r>
        <w:t xml:space="preserve"> Temps de travail des partenaires du projet, dont </w:t>
      </w:r>
      <w:proofErr w:type="spellStart"/>
      <w:r>
        <w:t>chef·fes</w:t>
      </w:r>
      <w:proofErr w:type="spellEnd"/>
      <w:r>
        <w:t xml:space="preserve"> d’entreprises</w:t>
      </w:r>
    </w:p>
  </w:footnote>
  <w:footnote w:id="3">
    <w:p w14:paraId="09673272" w14:textId="66F22184" w:rsidR="00BF0D2D" w:rsidRPr="00DE10BD" w:rsidRDefault="00BF0D2D">
      <w:pPr>
        <w:pStyle w:val="Notedebasdepage"/>
      </w:pPr>
      <w:r>
        <w:rPr>
          <w:rStyle w:val="Appelnotedebasdep"/>
        </w:rPr>
        <w:footnoteRef/>
      </w:r>
      <w:r>
        <w:t xml:space="preserve"> Taux appliqué à l’AAP 2026 (actualisation prévue selon l’inflation)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4E83" w14:textId="6CEB6F8F" w:rsidR="007F4551" w:rsidRDefault="005B0736">
    <w:pPr>
      <w:pStyle w:val="En-tte"/>
    </w:pPr>
    <w:r>
      <w:rPr>
        <w:noProof/>
      </w:rPr>
      <w:drawing>
        <wp:anchor distT="0" distB="0" distL="114300" distR="114300" simplePos="0" relativeHeight="251658240" behindDoc="1" locked="0" layoutInCell="1" allowOverlap="1" wp14:anchorId="09C61D9E" wp14:editId="333AABAE">
          <wp:simplePos x="0" y="0"/>
          <wp:positionH relativeFrom="column">
            <wp:posOffset>-984250</wp:posOffset>
          </wp:positionH>
          <wp:positionV relativeFrom="paragraph">
            <wp:posOffset>-440055</wp:posOffset>
          </wp:positionV>
          <wp:extent cx="7609381" cy="10763592"/>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609381" cy="1076359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7C2A"/>
    <w:multiLevelType w:val="hybridMultilevel"/>
    <w:tmpl w:val="D7F090E6"/>
    <w:lvl w:ilvl="0" w:tplc="040C0011">
      <w:start w:val="1"/>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2062D1"/>
    <w:multiLevelType w:val="hybridMultilevel"/>
    <w:tmpl w:val="7EA4DA2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63078F"/>
    <w:multiLevelType w:val="hybridMultilevel"/>
    <w:tmpl w:val="6D082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ED587D"/>
    <w:multiLevelType w:val="hybridMultilevel"/>
    <w:tmpl w:val="3D2C24E0"/>
    <w:lvl w:ilvl="0" w:tplc="7BE0D5F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2F1479"/>
    <w:multiLevelType w:val="multilevel"/>
    <w:tmpl w:val="2DF8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4339C"/>
    <w:multiLevelType w:val="hybridMultilevel"/>
    <w:tmpl w:val="C7629288"/>
    <w:lvl w:ilvl="0" w:tplc="BF2EF410">
      <w:numFmt w:val="bullet"/>
      <w:lvlText w:val="-"/>
      <w:lvlJc w:val="left"/>
      <w:pPr>
        <w:ind w:left="720" w:hanging="360"/>
      </w:pPr>
      <w:rPr>
        <w:rFonts w:ascii="Calibri" w:eastAsia="Calibri" w:hAnsi="Calibri" w:cs="Calibri" w:hint="default"/>
        <w:color w:val="0000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65221E"/>
    <w:multiLevelType w:val="hybridMultilevel"/>
    <w:tmpl w:val="54F4A8E4"/>
    <w:lvl w:ilvl="0" w:tplc="02724FDC">
      <w:start w:val="1"/>
      <w:numFmt w:val="bullet"/>
      <w:pStyle w:val="Style1"/>
      <w:lvlText w:val=""/>
      <w:lvlJc w:val="left"/>
      <w:pPr>
        <w:ind w:left="546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C249D5"/>
    <w:multiLevelType w:val="hybridMultilevel"/>
    <w:tmpl w:val="4F38A3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5962C5"/>
    <w:multiLevelType w:val="hybridMultilevel"/>
    <w:tmpl w:val="F2763248"/>
    <w:lvl w:ilvl="0" w:tplc="6AE2EC08">
      <w:start w:val="3"/>
      <w:numFmt w:val="bullet"/>
      <w:lvlText w:val="-"/>
      <w:lvlJc w:val="left"/>
      <w:pPr>
        <w:ind w:left="1069" w:hanging="360"/>
      </w:pPr>
      <w:rPr>
        <w:rFonts w:ascii="Times New Roman" w:hAnsi="Times New Roman" w:cs="Times New Roman" w:hint="default"/>
        <w:color w:val="auto"/>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 w15:restartNumberingAfterBreak="0">
    <w:nsid w:val="3D4D639A"/>
    <w:multiLevelType w:val="hybridMultilevel"/>
    <w:tmpl w:val="89C6D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EBF5B65"/>
    <w:multiLevelType w:val="hybridMultilevel"/>
    <w:tmpl w:val="1920474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08A2341"/>
    <w:multiLevelType w:val="hybridMultilevel"/>
    <w:tmpl w:val="5CCEA320"/>
    <w:lvl w:ilvl="0" w:tplc="8C807D2A">
      <w:start w:val="1"/>
      <w:numFmt w:val="bullet"/>
      <w:lvlText w:val=""/>
      <w:lvlJc w:val="left"/>
      <w:pPr>
        <w:ind w:left="720" w:hanging="360"/>
      </w:pPr>
      <w:rPr>
        <w:rFonts w:ascii="Wingdings" w:hAnsi="Wingdings"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1D2B8E"/>
    <w:multiLevelType w:val="hybridMultilevel"/>
    <w:tmpl w:val="659A4816"/>
    <w:lvl w:ilvl="0" w:tplc="6AE2EC08">
      <w:start w:val="3"/>
      <w:numFmt w:val="bullet"/>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3B82DD2"/>
    <w:multiLevelType w:val="hybridMultilevel"/>
    <w:tmpl w:val="4B4AD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085E89"/>
    <w:multiLevelType w:val="hybridMultilevel"/>
    <w:tmpl w:val="CECAB9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BFF36F3"/>
    <w:multiLevelType w:val="hybridMultilevel"/>
    <w:tmpl w:val="8DE8A7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C360282"/>
    <w:multiLevelType w:val="multilevel"/>
    <w:tmpl w:val="CCCC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9687F"/>
    <w:multiLevelType w:val="hybridMultilevel"/>
    <w:tmpl w:val="4E72E290"/>
    <w:lvl w:ilvl="0" w:tplc="7BE0D5F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4A7BF2"/>
    <w:multiLevelType w:val="hybridMultilevel"/>
    <w:tmpl w:val="708C1A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3EC3EA0"/>
    <w:multiLevelType w:val="hybridMultilevel"/>
    <w:tmpl w:val="7F6238B8"/>
    <w:lvl w:ilvl="0" w:tplc="8C807D2A">
      <w:start w:val="1"/>
      <w:numFmt w:val="bullet"/>
      <w:lvlText w:val=""/>
      <w:lvlJc w:val="left"/>
      <w:pPr>
        <w:ind w:left="720" w:hanging="360"/>
      </w:pPr>
      <w:rPr>
        <w:rFonts w:ascii="Wingdings" w:hAnsi="Wingdings" w:hint="default"/>
        <w:sz w:val="32"/>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A3F7B06"/>
    <w:multiLevelType w:val="hybridMultilevel"/>
    <w:tmpl w:val="42F89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A5B2110"/>
    <w:multiLevelType w:val="hybridMultilevel"/>
    <w:tmpl w:val="4A6A246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5DE27B20"/>
    <w:multiLevelType w:val="hybridMultilevel"/>
    <w:tmpl w:val="D7F090E6"/>
    <w:lvl w:ilvl="0" w:tplc="FFFFFFFF">
      <w:start w:val="1"/>
      <w:numFmt w:val="decimal"/>
      <w:lvlText w:val="%1)"/>
      <w:lvlJc w:val="left"/>
      <w:pPr>
        <w:ind w:left="720" w:hanging="360"/>
      </w:pPr>
      <w:rPr>
        <w:rFonts w:eastAsia="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7A2AD0"/>
    <w:multiLevelType w:val="hybridMultilevel"/>
    <w:tmpl w:val="EBACEC94"/>
    <w:lvl w:ilvl="0" w:tplc="8C807D2A">
      <w:start w:val="1"/>
      <w:numFmt w:val="bullet"/>
      <w:lvlText w:val=""/>
      <w:lvlJc w:val="left"/>
      <w:pPr>
        <w:ind w:left="720" w:hanging="360"/>
      </w:pPr>
      <w:rPr>
        <w:rFonts w:ascii="Wingdings" w:hAnsi="Wingdings"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97508C"/>
    <w:multiLevelType w:val="multilevel"/>
    <w:tmpl w:val="AEDE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705D01"/>
    <w:multiLevelType w:val="hybridMultilevel"/>
    <w:tmpl w:val="69C65D26"/>
    <w:lvl w:ilvl="0" w:tplc="F822B256">
      <w:start w:val="1"/>
      <w:numFmt w:val="decimal"/>
      <w:lvlText w:val="%1."/>
      <w:lvlJc w:val="left"/>
      <w:pPr>
        <w:tabs>
          <w:tab w:val="num" w:pos="720"/>
        </w:tabs>
        <w:ind w:left="720" w:hanging="360"/>
      </w:pPr>
    </w:lvl>
    <w:lvl w:ilvl="1" w:tplc="FD60D594" w:tentative="1">
      <w:start w:val="1"/>
      <w:numFmt w:val="decimal"/>
      <w:lvlText w:val="%2."/>
      <w:lvlJc w:val="left"/>
      <w:pPr>
        <w:tabs>
          <w:tab w:val="num" w:pos="1440"/>
        </w:tabs>
        <w:ind w:left="1440" w:hanging="360"/>
      </w:pPr>
    </w:lvl>
    <w:lvl w:ilvl="2" w:tplc="3AEC026C" w:tentative="1">
      <w:start w:val="1"/>
      <w:numFmt w:val="decimal"/>
      <w:lvlText w:val="%3."/>
      <w:lvlJc w:val="left"/>
      <w:pPr>
        <w:tabs>
          <w:tab w:val="num" w:pos="2160"/>
        </w:tabs>
        <w:ind w:left="2160" w:hanging="360"/>
      </w:pPr>
    </w:lvl>
    <w:lvl w:ilvl="3" w:tplc="20801CDA" w:tentative="1">
      <w:start w:val="1"/>
      <w:numFmt w:val="decimal"/>
      <w:lvlText w:val="%4."/>
      <w:lvlJc w:val="left"/>
      <w:pPr>
        <w:tabs>
          <w:tab w:val="num" w:pos="2880"/>
        </w:tabs>
        <w:ind w:left="2880" w:hanging="360"/>
      </w:pPr>
    </w:lvl>
    <w:lvl w:ilvl="4" w:tplc="5B78734E" w:tentative="1">
      <w:start w:val="1"/>
      <w:numFmt w:val="decimal"/>
      <w:lvlText w:val="%5."/>
      <w:lvlJc w:val="left"/>
      <w:pPr>
        <w:tabs>
          <w:tab w:val="num" w:pos="3600"/>
        </w:tabs>
        <w:ind w:left="3600" w:hanging="360"/>
      </w:pPr>
    </w:lvl>
    <w:lvl w:ilvl="5" w:tplc="1536090E" w:tentative="1">
      <w:start w:val="1"/>
      <w:numFmt w:val="decimal"/>
      <w:lvlText w:val="%6."/>
      <w:lvlJc w:val="left"/>
      <w:pPr>
        <w:tabs>
          <w:tab w:val="num" w:pos="4320"/>
        </w:tabs>
        <w:ind w:left="4320" w:hanging="360"/>
      </w:pPr>
    </w:lvl>
    <w:lvl w:ilvl="6" w:tplc="98F0B5E4" w:tentative="1">
      <w:start w:val="1"/>
      <w:numFmt w:val="decimal"/>
      <w:lvlText w:val="%7."/>
      <w:lvlJc w:val="left"/>
      <w:pPr>
        <w:tabs>
          <w:tab w:val="num" w:pos="5040"/>
        </w:tabs>
        <w:ind w:left="5040" w:hanging="360"/>
      </w:pPr>
    </w:lvl>
    <w:lvl w:ilvl="7" w:tplc="8CE80EF8" w:tentative="1">
      <w:start w:val="1"/>
      <w:numFmt w:val="decimal"/>
      <w:lvlText w:val="%8."/>
      <w:lvlJc w:val="left"/>
      <w:pPr>
        <w:tabs>
          <w:tab w:val="num" w:pos="5760"/>
        </w:tabs>
        <w:ind w:left="5760" w:hanging="360"/>
      </w:pPr>
    </w:lvl>
    <w:lvl w:ilvl="8" w:tplc="C5ACCC2C" w:tentative="1">
      <w:start w:val="1"/>
      <w:numFmt w:val="decimal"/>
      <w:lvlText w:val="%9."/>
      <w:lvlJc w:val="left"/>
      <w:pPr>
        <w:tabs>
          <w:tab w:val="num" w:pos="6480"/>
        </w:tabs>
        <w:ind w:left="6480" w:hanging="360"/>
      </w:pPr>
    </w:lvl>
  </w:abstractNum>
  <w:abstractNum w:abstractNumId="26" w15:restartNumberingAfterBreak="0">
    <w:nsid w:val="7BDE4282"/>
    <w:multiLevelType w:val="hybridMultilevel"/>
    <w:tmpl w:val="5E22A2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7C755D47"/>
    <w:multiLevelType w:val="hybridMultilevel"/>
    <w:tmpl w:val="48F092AA"/>
    <w:lvl w:ilvl="0" w:tplc="9D822F8A">
      <w:start w:val="1"/>
      <w:numFmt w:val="bullet"/>
      <w:lvlText w:val=""/>
      <w:lvlJc w:val="left"/>
      <w:pPr>
        <w:ind w:left="644" w:hanging="360"/>
      </w:pPr>
      <w:rPr>
        <w:rFonts w:ascii="Wingdings" w:hAnsi="Wingdings" w:hint="default"/>
        <w:sz w:val="3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FF77AB0"/>
    <w:multiLevelType w:val="multilevel"/>
    <w:tmpl w:val="06E8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285412">
    <w:abstractNumId w:val="10"/>
  </w:num>
  <w:num w:numId="2" w16cid:durableId="1226143437">
    <w:abstractNumId w:val="23"/>
  </w:num>
  <w:num w:numId="3" w16cid:durableId="1449349543">
    <w:abstractNumId w:val="7"/>
  </w:num>
  <w:num w:numId="4" w16cid:durableId="1107310533">
    <w:abstractNumId w:val="27"/>
  </w:num>
  <w:num w:numId="5" w16cid:durableId="984091830">
    <w:abstractNumId w:val="0"/>
  </w:num>
  <w:num w:numId="6" w16cid:durableId="1638367019">
    <w:abstractNumId w:val="11"/>
  </w:num>
  <w:num w:numId="7" w16cid:durableId="1753237930">
    <w:abstractNumId w:val="1"/>
  </w:num>
  <w:num w:numId="8" w16cid:durableId="1194533742">
    <w:abstractNumId w:val="8"/>
  </w:num>
  <w:num w:numId="9" w16cid:durableId="1855998014">
    <w:abstractNumId w:val="13"/>
  </w:num>
  <w:num w:numId="10" w16cid:durableId="1936745127">
    <w:abstractNumId w:val="20"/>
  </w:num>
  <w:num w:numId="11" w16cid:durableId="341319722">
    <w:abstractNumId w:val="3"/>
  </w:num>
  <w:num w:numId="12" w16cid:durableId="679284851">
    <w:abstractNumId w:val="17"/>
  </w:num>
  <w:num w:numId="13" w16cid:durableId="1349602764">
    <w:abstractNumId w:val="12"/>
  </w:num>
  <w:num w:numId="14" w16cid:durableId="2014529649">
    <w:abstractNumId w:val="19"/>
  </w:num>
  <w:num w:numId="15" w16cid:durableId="939144096">
    <w:abstractNumId w:val="18"/>
  </w:num>
  <w:num w:numId="16" w16cid:durableId="632634445">
    <w:abstractNumId w:val="6"/>
  </w:num>
  <w:num w:numId="17" w16cid:durableId="1562712689">
    <w:abstractNumId w:val="2"/>
  </w:num>
  <w:num w:numId="18" w16cid:durableId="1326979715">
    <w:abstractNumId w:val="14"/>
  </w:num>
  <w:num w:numId="19" w16cid:durableId="1500003676">
    <w:abstractNumId w:val="9"/>
  </w:num>
  <w:num w:numId="20" w16cid:durableId="1744838143">
    <w:abstractNumId w:val="26"/>
  </w:num>
  <w:num w:numId="21" w16cid:durableId="2006739149">
    <w:abstractNumId w:val="21"/>
  </w:num>
  <w:num w:numId="22" w16cid:durableId="559172898">
    <w:abstractNumId w:val="25"/>
  </w:num>
  <w:num w:numId="23" w16cid:durableId="1025598099">
    <w:abstractNumId w:val="28"/>
  </w:num>
  <w:num w:numId="24" w16cid:durableId="363336785">
    <w:abstractNumId w:val="24"/>
  </w:num>
  <w:num w:numId="25" w16cid:durableId="1922063557">
    <w:abstractNumId w:val="4"/>
  </w:num>
  <w:num w:numId="26" w16cid:durableId="357587682">
    <w:abstractNumId w:val="16"/>
  </w:num>
  <w:num w:numId="27" w16cid:durableId="766384474">
    <w:abstractNumId w:val="15"/>
  </w:num>
  <w:num w:numId="28" w16cid:durableId="428695523">
    <w:abstractNumId w:val="5"/>
  </w:num>
  <w:num w:numId="29" w16cid:durableId="16029102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F2"/>
    <w:rsid w:val="00007B39"/>
    <w:rsid w:val="00053831"/>
    <w:rsid w:val="00072F92"/>
    <w:rsid w:val="000749DB"/>
    <w:rsid w:val="000A17AC"/>
    <w:rsid w:val="000B3D64"/>
    <w:rsid w:val="000C62F2"/>
    <w:rsid w:val="000D456D"/>
    <w:rsid w:val="000E7E71"/>
    <w:rsid w:val="001024C3"/>
    <w:rsid w:val="00110E09"/>
    <w:rsid w:val="00122BB7"/>
    <w:rsid w:val="001265D2"/>
    <w:rsid w:val="00130425"/>
    <w:rsid w:val="00166100"/>
    <w:rsid w:val="0017407E"/>
    <w:rsid w:val="002320B1"/>
    <w:rsid w:val="00235398"/>
    <w:rsid w:val="00243156"/>
    <w:rsid w:val="00262B79"/>
    <w:rsid w:val="0027416F"/>
    <w:rsid w:val="00274726"/>
    <w:rsid w:val="00287598"/>
    <w:rsid w:val="002D1690"/>
    <w:rsid w:val="002D36A1"/>
    <w:rsid w:val="002E3F31"/>
    <w:rsid w:val="002F0824"/>
    <w:rsid w:val="002F0B3D"/>
    <w:rsid w:val="002F4B72"/>
    <w:rsid w:val="002F61D4"/>
    <w:rsid w:val="003018C1"/>
    <w:rsid w:val="0036335D"/>
    <w:rsid w:val="00363A42"/>
    <w:rsid w:val="003779AA"/>
    <w:rsid w:val="00387EF3"/>
    <w:rsid w:val="004133A8"/>
    <w:rsid w:val="00431A2A"/>
    <w:rsid w:val="0044341F"/>
    <w:rsid w:val="0044384E"/>
    <w:rsid w:val="00444E53"/>
    <w:rsid w:val="00466924"/>
    <w:rsid w:val="00474998"/>
    <w:rsid w:val="00485EB1"/>
    <w:rsid w:val="0048670F"/>
    <w:rsid w:val="004A4139"/>
    <w:rsid w:val="004B3C77"/>
    <w:rsid w:val="004B67A1"/>
    <w:rsid w:val="004B7922"/>
    <w:rsid w:val="004C228A"/>
    <w:rsid w:val="004D6122"/>
    <w:rsid w:val="004E78BB"/>
    <w:rsid w:val="004F414A"/>
    <w:rsid w:val="00504C7D"/>
    <w:rsid w:val="005115FD"/>
    <w:rsid w:val="00513967"/>
    <w:rsid w:val="0052386D"/>
    <w:rsid w:val="00525A81"/>
    <w:rsid w:val="00536D43"/>
    <w:rsid w:val="00540C97"/>
    <w:rsid w:val="00591794"/>
    <w:rsid w:val="0059399B"/>
    <w:rsid w:val="005A2E0F"/>
    <w:rsid w:val="005B0736"/>
    <w:rsid w:val="005B1AAF"/>
    <w:rsid w:val="005C6D3A"/>
    <w:rsid w:val="005E089D"/>
    <w:rsid w:val="005F7892"/>
    <w:rsid w:val="0061463B"/>
    <w:rsid w:val="00634EDA"/>
    <w:rsid w:val="00635AF7"/>
    <w:rsid w:val="00635DAC"/>
    <w:rsid w:val="006436DB"/>
    <w:rsid w:val="006750A8"/>
    <w:rsid w:val="00675B92"/>
    <w:rsid w:val="00680045"/>
    <w:rsid w:val="00686124"/>
    <w:rsid w:val="00692599"/>
    <w:rsid w:val="006949A7"/>
    <w:rsid w:val="006A3EB8"/>
    <w:rsid w:val="006F256E"/>
    <w:rsid w:val="007103B2"/>
    <w:rsid w:val="007164BD"/>
    <w:rsid w:val="00717C7A"/>
    <w:rsid w:val="00720CBF"/>
    <w:rsid w:val="00746F27"/>
    <w:rsid w:val="00752709"/>
    <w:rsid w:val="00786F89"/>
    <w:rsid w:val="007872C2"/>
    <w:rsid w:val="007B252D"/>
    <w:rsid w:val="007F4551"/>
    <w:rsid w:val="008158BF"/>
    <w:rsid w:val="00830860"/>
    <w:rsid w:val="008555A7"/>
    <w:rsid w:val="0085758B"/>
    <w:rsid w:val="008A3175"/>
    <w:rsid w:val="008C0AB3"/>
    <w:rsid w:val="008F04F0"/>
    <w:rsid w:val="008F7D30"/>
    <w:rsid w:val="00905E38"/>
    <w:rsid w:val="0091211C"/>
    <w:rsid w:val="00927332"/>
    <w:rsid w:val="009316F1"/>
    <w:rsid w:val="00936AF3"/>
    <w:rsid w:val="00940179"/>
    <w:rsid w:val="00977CBC"/>
    <w:rsid w:val="009A14F8"/>
    <w:rsid w:val="009B011A"/>
    <w:rsid w:val="009C6BE6"/>
    <w:rsid w:val="009E20AE"/>
    <w:rsid w:val="00A01EFE"/>
    <w:rsid w:val="00A21DF6"/>
    <w:rsid w:val="00A25687"/>
    <w:rsid w:val="00A33B45"/>
    <w:rsid w:val="00A41B25"/>
    <w:rsid w:val="00A47E7C"/>
    <w:rsid w:val="00A6520F"/>
    <w:rsid w:val="00A71837"/>
    <w:rsid w:val="00A762AD"/>
    <w:rsid w:val="00A92A15"/>
    <w:rsid w:val="00AB5772"/>
    <w:rsid w:val="00AC1F12"/>
    <w:rsid w:val="00AC4737"/>
    <w:rsid w:val="00AD3BFA"/>
    <w:rsid w:val="00B00D07"/>
    <w:rsid w:val="00B01813"/>
    <w:rsid w:val="00B25C29"/>
    <w:rsid w:val="00B44F0B"/>
    <w:rsid w:val="00B50E82"/>
    <w:rsid w:val="00B56DC5"/>
    <w:rsid w:val="00B577D4"/>
    <w:rsid w:val="00B7148F"/>
    <w:rsid w:val="00BB69CA"/>
    <w:rsid w:val="00BD56CA"/>
    <w:rsid w:val="00BD7233"/>
    <w:rsid w:val="00BF0D2D"/>
    <w:rsid w:val="00BF7FF8"/>
    <w:rsid w:val="00C12F1D"/>
    <w:rsid w:val="00C20808"/>
    <w:rsid w:val="00C3252C"/>
    <w:rsid w:val="00C61505"/>
    <w:rsid w:val="00C71B99"/>
    <w:rsid w:val="00C924DC"/>
    <w:rsid w:val="00CA410E"/>
    <w:rsid w:val="00CC1A2C"/>
    <w:rsid w:val="00CF16C7"/>
    <w:rsid w:val="00CF4273"/>
    <w:rsid w:val="00D1547E"/>
    <w:rsid w:val="00D34928"/>
    <w:rsid w:val="00D36E7C"/>
    <w:rsid w:val="00D44F48"/>
    <w:rsid w:val="00D460FA"/>
    <w:rsid w:val="00D72743"/>
    <w:rsid w:val="00DB4894"/>
    <w:rsid w:val="00DB5935"/>
    <w:rsid w:val="00DE10BD"/>
    <w:rsid w:val="00DE5B06"/>
    <w:rsid w:val="00DF1409"/>
    <w:rsid w:val="00E21B1C"/>
    <w:rsid w:val="00E271B6"/>
    <w:rsid w:val="00E524BE"/>
    <w:rsid w:val="00E53C8B"/>
    <w:rsid w:val="00E834CF"/>
    <w:rsid w:val="00E94B90"/>
    <w:rsid w:val="00EA5859"/>
    <w:rsid w:val="00EB08E5"/>
    <w:rsid w:val="00EB58C5"/>
    <w:rsid w:val="00EE1D5C"/>
    <w:rsid w:val="00F02EF9"/>
    <w:rsid w:val="00F0660E"/>
    <w:rsid w:val="00F10D87"/>
    <w:rsid w:val="00F14F5B"/>
    <w:rsid w:val="00F21F54"/>
    <w:rsid w:val="00F277D9"/>
    <w:rsid w:val="00F337D4"/>
    <w:rsid w:val="00F47209"/>
    <w:rsid w:val="00F47EF5"/>
    <w:rsid w:val="00F6461B"/>
    <w:rsid w:val="00F65C06"/>
    <w:rsid w:val="00F673B4"/>
    <w:rsid w:val="00F724E7"/>
    <w:rsid w:val="00FC56AC"/>
    <w:rsid w:val="00FD47C6"/>
    <w:rsid w:val="00FE577C"/>
    <w:rsid w:val="00FE7D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1BA0A"/>
  <w15:chartTrackingRefBased/>
  <w15:docId w15:val="{C3A9D6CC-D6EB-CA40-88C7-7F6428DCD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Tabledesillustrations"/>
    <w:qFormat/>
    <w:rsid w:val="00A47E7C"/>
    <w:pPr>
      <w:jc w:val="both"/>
    </w:pPr>
    <w:rPr>
      <w:sz w:val="22"/>
      <w:szCs w:val="22"/>
    </w:rPr>
  </w:style>
  <w:style w:type="paragraph" w:styleId="Titre1">
    <w:name w:val="heading 1"/>
    <w:basedOn w:val="Normal"/>
    <w:next w:val="Normal"/>
    <w:link w:val="Titre1Car"/>
    <w:uiPriority w:val="9"/>
    <w:qFormat/>
    <w:rsid w:val="000D45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6">
    <w:name w:val="heading 6"/>
    <w:basedOn w:val="Normal"/>
    <w:next w:val="Normal"/>
    <w:link w:val="Titre6Car"/>
    <w:uiPriority w:val="9"/>
    <w:semiHidden/>
    <w:unhideWhenUsed/>
    <w:qFormat/>
    <w:rsid w:val="00007B39"/>
    <w:pPr>
      <w:keepNext/>
      <w:keepLines/>
      <w:spacing w:before="4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F4273"/>
    <w:pPr>
      <w:tabs>
        <w:tab w:val="center" w:pos="4536"/>
        <w:tab w:val="right" w:pos="9072"/>
      </w:tabs>
      <w:jc w:val="left"/>
    </w:pPr>
    <w:rPr>
      <w:sz w:val="24"/>
      <w:szCs w:val="24"/>
    </w:rPr>
  </w:style>
  <w:style w:type="character" w:customStyle="1" w:styleId="En-tteCar">
    <w:name w:val="En-tête Car"/>
    <w:basedOn w:val="Policepardfaut"/>
    <w:link w:val="En-tte"/>
    <w:uiPriority w:val="99"/>
    <w:rsid w:val="00CF4273"/>
  </w:style>
  <w:style w:type="paragraph" w:styleId="Pieddepage">
    <w:name w:val="footer"/>
    <w:basedOn w:val="Normal"/>
    <w:link w:val="PieddepageCar"/>
    <w:uiPriority w:val="99"/>
    <w:unhideWhenUsed/>
    <w:rsid w:val="00CF4273"/>
    <w:pPr>
      <w:tabs>
        <w:tab w:val="center" w:pos="4536"/>
        <w:tab w:val="right" w:pos="9072"/>
      </w:tabs>
      <w:jc w:val="left"/>
    </w:pPr>
    <w:rPr>
      <w:sz w:val="24"/>
      <w:szCs w:val="24"/>
    </w:rPr>
  </w:style>
  <w:style w:type="character" w:customStyle="1" w:styleId="PieddepageCar">
    <w:name w:val="Pied de page Car"/>
    <w:basedOn w:val="Policepardfaut"/>
    <w:link w:val="Pieddepage"/>
    <w:uiPriority w:val="99"/>
    <w:rsid w:val="00CF4273"/>
  </w:style>
  <w:style w:type="paragraph" w:styleId="Tabledesillustrations">
    <w:name w:val="table of figures"/>
    <w:basedOn w:val="Normal"/>
    <w:next w:val="Normal"/>
    <w:link w:val="TabledesillustrationsCar"/>
    <w:uiPriority w:val="99"/>
    <w:unhideWhenUsed/>
    <w:rsid w:val="00CF4273"/>
  </w:style>
  <w:style w:type="character" w:styleId="Numrodepage">
    <w:name w:val="page number"/>
    <w:basedOn w:val="Policepardfaut"/>
    <w:uiPriority w:val="99"/>
    <w:semiHidden/>
    <w:unhideWhenUsed/>
    <w:rsid w:val="00E834CF"/>
  </w:style>
  <w:style w:type="paragraph" w:styleId="TM1">
    <w:name w:val="toc 1"/>
    <w:next w:val="Normal"/>
    <w:uiPriority w:val="39"/>
    <w:qFormat/>
    <w:rsid w:val="000D456D"/>
    <w:pPr>
      <w:spacing w:before="120" w:after="120"/>
    </w:pPr>
    <w:rPr>
      <w:rFonts w:ascii="ITC Officina Serif" w:eastAsia="Times New Roman" w:hAnsi="ITC Officina Serif" w:cs="Times New Roman"/>
      <w:b/>
      <w:bCs/>
      <w:caps/>
      <w:sz w:val="22"/>
      <w:szCs w:val="20"/>
      <w:lang w:eastAsia="fr-FR"/>
    </w:rPr>
  </w:style>
  <w:style w:type="paragraph" w:styleId="TM2">
    <w:name w:val="toc 2"/>
    <w:basedOn w:val="Normal"/>
    <w:next w:val="Normal"/>
    <w:autoRedefine/>
    <w:uiPriority w:val="39"/>
    <w:qFormat/>
    <w:rsid w:val="000D456D"/>
    <w:pPr>
      <w:tabs>
        <w:tab w:val="right" w:leader="dot" w:pos="9401"/>
      </w:tabs>
      <w:ind w:left="220"/>
      <w:jc w:val="left"/>
    </w:pPr>
    <w:rPr>
      <w:rFonts w:ascii="Arial" w:eastAsia="Times New Roman" w:hAnsi="Arial" w:cs="Arial"/>
      <w:smallCaps/>
      <w:noProof/>
      <w:sz w:val="20"/>
      <w:szCs w:val="20"/>
      <w:lang w:eastAsia="fr-FR"/>
    </w:rPr>
  </w:style>
  <w:style w:type="character" w:styleId="Lienhypertexte">
    <w:name w:val="Hyperlink"/>
    <w:uiPriority w:val="99"/>
    <w:rsid w:val="000D456D"/>
    <w:rPr>
      <w:color w:val="0000FF"/>
      <w:u w:val="single"/>
    </w:rPr>
  </w:style>
  <w:style w:type="character" w:customStyle="1" w:styleId="Titre1Car">
    <w:name w:val="Titre 1 Car"/>
    <w:basedOn w:val="Policepardfaut"/>
    <w:link w:val="Titre1"/>
    <w:uiPriority w:val="9"/>
    <w:rsid w:val="000D456D"/>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0D456D"/>
    <w:pPr>
      <w:spacing w:before="0" w:line="276" w:lineRule="auto"/>
      <w:jc w:val="left"/>
      <w:outlineLvl w:val="9"/>
    </w:pPr>
    <w:rPr>
      <w:rFonts w:ascii="Arial" w:hAnsi="Arial" w:cs="Arial"/>
      <w:b/>
      <w:bCs/>
      <w:sz w:val="28"/>
      <w:szCs w:val="28"/>
      <w:lang w:eastAsia="fr-FR"/>
    </w:rPr>
  </w:style>
  <w:style w:type="character" w:styleId="Mentionnonrsolue">
    <w:name w:val="Unresolved Mention"/>
    <w:basedOn w:val="Policepardfaut"/>
    <w:uiPriority w:val="99"/>
    <w:semiHidden/>
    <w:unhideWhenUsed/>
    <w:rsid w:val="0044341F"/>
    <w:rPr>
      <w:color w:val="605E5C"/>
      <w:shd w:val="clear" w:color="auto" w:fill="E1DFDD"/>
    </w:rPr>
  </w:style>
  <w:style w:type="paragraph" w:styleId="Paragraphedeliste">
    <w:name w:val="List Paragraph"/>
    <w:basedOn w:val="Normal"/>
    <w:uiPriority w:val="34"/>
    <w:qFormat/>
    <w:rsid w:val="002D36A1"/>
    <w:pPr>
      <w:ind w:left="720"/>
      <w:contextualSpacing/>
    </w:pPr>
  </w:style>
  <w:style w:type="paragraph" w:styleId="Notedebasdepage">
    <w:name w:val="footnote text"/>
    <w:basedOn w:val="Normal"/>
    <w:link w:val="NotedebasdepageCar"/>
    <w:uiPriority w:val="99"/>
    <w:unhideWhenUsed/>
    <w:rsid w:val="00977CBC"/>
    <w:rPr>
      <w:sz w:val="20"/>
      <w:szCs w:val="20"/>
    </w:rPr>
  </w:style>
  <w:style w:type="character" w:customStyle="1" w:styleId="NotedebasdepageCar">
    <w:name w:val="Note de bas de page Car"/>
    <w:basedOn w:val="Policepardfaut"/>
    <w:link w:val="Notedebasdepage"/>
    <w:uiPriority w:val="99"/>
    <w:rsid w:val="00977CBC"/>
    <w:rPr>
      <w:sz w:val="20"/>
      <w:szCs w:val="20"/>
    </w:rPr>
  </w:style>
  <w:style w:type="character" w:styleId="Appelnotedebasdep">
    <w:name w:val="footnote reference"/>
    <w:basedOn w:val="Policepardfaut"/>
    <w:uiPriority w:val="99"/>
    <w:unhideWhenUsed/>
    <w:rsid w:val="00977CBC"/>
    <w:rPr>
      <w:vertAlign w:val="superscript"/>
    </w:rPr>
  </w:style>
  <w:style w:type="paragraph" w:customStyle="1" w:styleId="Style1">
    <w:name w:val="Style1"/>
    <w:basedOn w:val="Tabledesillustrations"/>
    <w:link w:val="Style1Car"/>
    <w:qFormat/>
    <w:rsid w:val="00F724E7"/>
    <w:pPr>
      <w:numPr>
        <w:numId w:val="16"/>
      </w:numPr>
      <w:ind w:left="720"/>
    </w:pPr>
    <w:rPr>
      <w:rFonts w:ascii="Arial" w:eastAsiaTheme="majorEastAsia" w:hAnsi="Arial" w:cs="Arial"/>
      <w:b/>
      <w:bCs/>
      <w:color w:val="248146"/>
      <w:sz w:val="32"/>
      <w:szCs w:val="32"/>
      <w:lang w:eastAsia="fr-FR"/>
    </w:rPr>
  </w:style>
  <w:style w:type="character" w:customStyle="1" w:styleId="TabledesillustrationsCar">
    <w:name w:val="Table des illustrations Car"/>
    <w:basedOn w:val="Policepardfaut"/>
    <w:link w:val="Tabledesillustrations"/>
    <w:uiPriority w:val="99"/>
    <w:rsid w:val="00F724E7"/>
    <w:rPr>
      <w:sz w:val="22"/>
      <w:szCs w:val="22"/>
    </w:rPr>
  </w:style>
  <w:style w:type="character" w:customStyle="1" w:styleId="Style1Car">
    <w:name w:val="Style1 Car"/>
    <w:basedOn w:val="TabledesillustrationsCar"/>
    <w:link w:val="Style1"/>
    <w:rsid w:val="00F724E7"/>
    <w:rPr>
      <w:rFonts w:ascii="Arial" w:eastAsiaTheme="majorEastAsia" w:hAnsi="Arial" w:cs="Arial"/>
      <w:b/>
      <w:bCs/>
      <w:color w:val="248146"/>
      <w:sz w:val="32"/>
      <w:szCs w:val="32"/>
      <w:lang w:eastAsia="fr-FR"/>
    </w:rPr>
  </w:style>
  <w:style w:type="paragraph" w:styleId="Sous-titre">
    <w:name w:val="Subtitle"/>
    <w:basedOn w:val="Normal"/>
    <w:next w:val="Normal"/>
    <w:link w:val="Sous-titreCar"/>
    <w:uiPriority w:val="11"/>
    <w:qFormat/>
    <w:rsid w:val="00235398"/>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235398"/>
    <w:rPr>
      <w:rFonts w:eastAsiaTheme="minorEastAsia"/>
      <w:color w:val="5A5A5A" w:themeColor="text1" w:themeTint="A5"/>
      <w:spacing w:val="15"/>
      <w:sz w:val="22"/>
      <w:szCs w:val="22"/>
    </w:rPr>
  </w:style>
  <w:style w:type="character" w:styleId="Marquedecommentaire">
    <w:name w:val="annotation reference"/>
    <w:basedOn w:val="Policepardfaut"/>
    <w:uiPriority w:val="99"/>
    <w:semiHidden/>
    <w:unhideWhenUsed/>
    <w:rsid w:val="002F0824"/>
    <w:rPr>
      <w:sz w:val="16"/>
      <w:szCs w:val="16"/>
    </w:rPr>
  </w:style>
  <w:style w:type="paragraph" w:styleId="Commentaire">
    <w:name w:val="annotation text"/>
    <w:basedOn w:val="Normal"/>
    <w:link w:val="CommentaireCar"/>
    <w:uiPriority w:val="99"/>
    <w:unhideWhenUsed/>
    <w:rsid w:val="002F0824"/>
    <w:rPr>
      <w:sz w:val="20"/>
      <w:szCs w:val="20"/>
    </w:rPr>
  </w:style>
  <w:style w:type="character" w:customStyle="1" w:styleId="CommentaireCar">
    <w:name w:val="Commentaire Car"/>
    <w:basedOn w:val="Policepardfaut"/>
    <w:link w:val="Commentaire"/>
    <w:uiPriority w:val="99"/>
    <w:rsid w:val="002F0824"/>
    <w:rPr>
      <w:sz w:val="20"/>
      <w:szCs w:val="20"/>
    </w:rPr>
  </w:style>
  <w:style w:type="paragraph" w:styleId="Objetducommentaire">
    <w:name w:val="annotation subject"/>
    <w:basedOn w:val="Commentaire"/>
    <w:next w:val="Commentaire"/>
    <w:link w:val="ObjetducommentaireCar"/>
    <w:uiPriority w:val="99"/>
    <w:semiHidden/>
    <w:unhideWhenUsed/>
    <w:rsid w:val="002F0824"/>
    <w:rPr>
      <w:b/>
      <w:bCs/>
    </w:rPr>
  </w:style>
  <w:style w:type="character" w:customStyle="1" w:styleId="ObjetducommentaireCar">
    <w:name w:val="Objet du commentaire Car"/>
    <w:basedOn w:val="CommentaireCar"/>
    <w:link w:val="Objetducommentaire"/>
    <w:uiPriority w:val="99"/>
    <w:semiHidden/>
    <w:rsid w:val="002F0824"/>
    <w:rPr>
      <w:b/>
      <w:bCs/>
      <w:sz w:val="20"/>
      <w:szCs w:val="20"/>
    </w:rPr>
  </w:style>
  <w:style w:type="paragraph" w:customStyle="1" w:styleId="lien">
    <w:name w:val="lien"/>
    <w:basedOn w:val="Normal"/>
    <w:link w:val="lienCar"/>
    <w:qFormat/>
    <w:rsid w:val="00752709"/>
  </w:style>
  <w:style w:type="character" w:customStyle="1" w:styleId="lienCar">
    <w:name w:val="lien Car"/>
    <w:basedOn w:val="Policepardfaut"/>
    <w:link w:val="lien"/>
    <w:rsid w:val="00752709"/>
    <w:rPr>
      <w:sz w:val="22"/>
      <w:szCs w:val="22"/>
    </w:rPr>
  </w:style>
  <w:style w:type="character" w:styleId="Lienhypertextesuivivisit">
    <w:name w:val="FollowedHyperlink"/>
    <w:basedOn w:val="Policepardfaut"/>
    <w:uiPriority w:val="99"/>
    <w:semiHidden/>
    <w:unhideWhenUsed/>
    <w:rsid w:val="00D72743"/>
    <w:rPr>
      <w:color w:val="954F72" w:themeColor="followedHyperlink"/>
      <w:u w:val="single"/>
    </w:rPr>
  </w:style>
  <w:style w:type="character" w:customStyle="1" w:styleId="Titre6Car">
    <w:name w:val="Titre 6 Car"/>
    <w:basedOn w:val="Policepardfaut"/>
    <w:link w:val="Titre6"/>
    <w:uiPriority w:val="9"/>
    <w:semiHidden/>
    <w:rsid w:val="00007B39"/>
    <w:rPr>
      <w:rFonts w:asciiTheme="majorHAnsi" w:eastAsiaTheme="majorEastAsia" w:hAnsiTheme="majorHAnsi" w:cstheme="majorBidi"/>
      <w:color w:val="1F3763"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6245">
      <w:bodyDiv w:val="1"/>
      <w:marLeft w:val="0"/>
      <w:marRight w:val="0"/>
      <w:marTop w:val="0"/>
      <w:marBottom w:val="0"/>
      <w:divBdr>
        <w:top w:val="none" w:sz="0" w:space="0" w:color="auto"/>
        <w:left w:val="none" w:sz="0" w:space="0" w:color="auto"/>
        <w:bottom w:val="none" w:sz="0" w:space="0" w:color="auto"/>
        <w:right w:val="none" w:sz="0" w:space="0" w:color="auto"/>
      </w:divBdr>
      <w:divsChild>
        <w:div w:id="988939538">
          <w:marLeft w:val="547"/>
          <w:marRight w:val="0"/>
          <w:marTop w:val="0"/>
          <w:marBottom w:val="0"/>
          <w:divBdr>
            <w:top w:val="none" w:sz="0" w:space="0" w:color="auto"/>
            <w:left w:val="none" w:sz="0" w:space="0" w:color="auto"/>
            <w:bottom w:val="none" w:sz="0" w:space="0" w:color="auto"/>
            <w:right w:val="none" w:sz="0" w:space="0" w:color="auto"/>
          </w:divBdr>
        </w:div>
      </w:divsChild>
    </w:div>
    <w:div w:id="294260795">
      <w:bodyDiv w:val="1"/>
      <w:marLeft w:val="0"/>
      <w:marRight w:val="0"/>
      <w:marTop w:val="0"/>
      <w:marBottom w:val="0"/>
      <w:divBdr>
        <w:top w:val="none" w:sz="0" w:space="0" w:color="auto"/>
        <w:left w:val="none" w:sz="0" w:space="0" w:color="auto"/>
        <w:bottom w:val="none" w:sz="0" w:space="0" w:color="auto"/>
        <w:right w:val="none" w:sz="0" w:space="0" w:color="auto"/>
      </w:divBdr>
    </w:div>
    <w:div w:id="397017984">
      <w:bodyDiv w:val="1"/>
      <w:marLeft w:val="0"/>
      <w:marRight w:val="0"/>
      <w:marTop w:val="0"/>
      <w:marBottom w:val="0"/>
      <w:divBdr>
        <w:top w:val="none" w:sz="0" w:space="0" w:color="auto"/>
        <w:left w:val="none" w:sz="0" w:space="0" w:color="auto"/>
        <w:bottom w:val="none" w:sz="0" w:space="0" w:color="auto"/>
        <w:right w:val="none" w:sz="0" w:space="0" w:color="auto"/>
      </w:divBdr>
    </w:div>
    <w:div w:id="501698984">
      <w:bodyDiv w:val="1"/>
      <w:marLeft w:val="0"/>
      <w:marRight w:val="0"/>
      <w:marTop w:val="0"/>
      <w:marBottom w:val="0"/>
      <w:divBdr>
        <w:top w:val="none" w:sz="0" w:space="0" w:color="auto"/>
        <w:left w:val="none" w:sz="0" w:space="0" w:color="auto"/>
        <w:bottom w:val="none" w:sz="0" w:space="0" w:color="auto"/>
        <w:right w:val="none" w:sz="0" w:space="0" w:color="auto"/>
      </w:divBdr>
    </w:div>
    <w:div w:id="857549631">
      <w:bodyDiv w:val="1"/>
      <w:marLeft w:val="0"/>
      <w:marRight w:val="0"/>
      <w:marTop w:val="0"/>
      <w:marBottom w:val="0"/>
      <w:divBdr>
        <w:top w:val="none" w:sz="0" w:space="0" w:color="auto"/>
        <w:left w:val="none" w:sz="0" w:space="0" w:color="auto"/>
        <w:bottom w:val="none" w:sz="0" w:space="0" w:color="auto"/>
        <w:right w:val="none" w:sz="0" w:space="0" w:color="auto"/>
      </w:divBdr>
    </w:div>
    <w:div w:id="923490970">
      <w:bodyDiv w:val="1"/>
      <w:marLeft w:val="0"/>
      <w:marRight w:val="0"/>
      <w:marTop w:val="0"/>
      <w:marBottom w:val="0"/>
      <w:divBdr>
        <w:top w:val="none" w:sz="0" w:space="0" w:color="auto"/>
        <w:left w:val="none" w:sz="0" w:space="0" w:color="auto"/>
        <w:bottom w:val="none" w:sz="0" w:space="0" w:color="auto"/>
        <w:right w:val="none" w:sz="0" w:space="0" w:color="auto"/>
      </w:divBdr>
    </w:div>
    <w:div w:id="1326395393">
      <w:bodyDiv w:val="1"/>
      <w:marLeft w:val="0"/>
      <w:marRight w:val="0"/>
      <w:marTop w:val="0"/>
      <w:marBottom w:val="0"/>
      <w:divBdr>
        <w:top w:val="none" w:sz="0" w:space="0" w:color="auto"/>
        <w:left w:val="none" w:sz="0" w:space="0" w:color="auto"/>
        <w:bottom w:val="none" w:sz="0" w:space="0" w:color="auto"/>
        <w:right w:val="none" w:sz="0" w:space="0" w:color="auto"/>
      </w:divBdr>
    </w:div>
    <w:div w:id="1881896933">
      <w:bodyDiv w:val="1"/>
      <w:marLeft w:val="0"/>
      <w:marRight w:val="0"/>
      <w:marTop w:val="0"/>
      <w:marBottom w:val="0"/>
      <w:divBdr>
        <w:top w:val="none" w:sz="0" w:space="0" w:color="auto"/>
        <w:left w:val="none" w:sz="0" w:space="0" w:color="auto"/>
        <w:bottom w:val="none" w:sz="0" w:space="0" w:color="auto"/>
        <w:right w:val="none" w:sz="0" w:space="0" w:color="auto"/>
      </w:divBdr>
    </w:div>
    <w:div w:id="189419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ap-network.ec.europa.eu/projects/search_fr" TargetMode="External"/><Relationship Id="rId13" Type="http://schemas.openxmlformats.org/officeDocument/2006/relationships/hyperlink" Target="https://ec.europa.eu/eip/agriculture/e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seau-pac.agriculture.gouv.fr/go-pei-en-reg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pe-bfc.eu/" TargetMode="External"/><Relationship Id="rId5" Type="http://schemas.openxmlformats.org/officeDocument/2006/relationships/webSettings" Target="webSettings.xml"/><Relationship Id="rId15" Type="http://schemas.openxmlformats.org/officeDocument/2006/relationships/hyperlink" Target="https://eu-cap-network.ec.europa.eu/events/upcoming_fr" TargetMode="External"/><Relationship Id="rId10" Type="http://schemas.openxmlformats.org/officeDocument/2006/relationships/hyperlink" Target="mailto:feader.pei@bourgognefranchecomte.f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farmbook.eu/fr" TargetMode="External"/><Relationship Id="rId14" Type="http://schemas.openxmlformats.org/officeDocument/2006/relationships/hyperlink" Target="https://eu-cap-network.ec.europa.eu/projects/search_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326E7-8E99-B04B-A205-BBF7DCB5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7</Pages>
  <Words>2150</Words>
  <Characters>11828</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SANTOS CLARA</dc:creator>
  <cp:keywords/>
  <dc:description/>
  <cp:lastModifiedBy>DUBUET BAPTISTE</cp:lastModifiedBy>
  <cp:revision>13</cp:revision>
  <dcterms:created xsi:type="dcterms:W3CDTF">2026-08-13T07:02:00Z</dcterms:created>
  <dcterms:modified xsi:type="dcterms:W3CDTF">2026-09-23T16:15:00Z</dcterms:modified>
</cp:coreProperties>
</file>