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4A" w:rsidRDefault="00C1204A" w:rsidP="00EA5FE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jc w:val="center"/>
        <w:rPr>
          <w:b/>
          <w:color w:val="00B050"/>
          <w:sz w:val="28"/>
          <w:szCs w:val="28"/>
        </w:rPr>
      </w:pPr>
      <w:r w:rsidRPr="00EA5FE6">
        <w:rPr>
          <w:b/>
          <w:color w:val="00B050"/>
          <w:sz w:val="28"/>
          <w:szCs w:val="28"/>
        </w:rPr>
        <w:t xml:space="preserve">Programme </w:t>
      </w:r>
      <w:proofErr w:type="spellStart"/>
      <w:r w:rsidRPr="00EA5FE6">
        <w:rPr>
          <w:b/>
          <w:color w:val="00B050"/>
          <w:sz w:val="28"/>
          <w:szCs w:val="28"/>
        </w:rPr>
        <w:t>Interreg</w:t>
      </w:r>
      <w:proofErr w:type="spellEnd"/>
      <w:r w:rsidRPr="00EA5FE6">
        <w:rPr>
          <w:b/>
          <w:color w:val="00B050"/>
          <w:sz w:val="28"/>
          <w:szCs w:val="28"/>
        </w:rPr>
        <w:t xml:space="preserve"> Espace alpin</w:t>
      </w:r>
    </w:p>
    <w:p w:rsidR="0007424A" w:rsidRDefault="0007424A" w:rsidP="0007424A">
      <w:pPr>
        <w:pStyle w:val="Paragraphedeliste"/>
        <w:ind w:left="0"/>
        <w:jc w:val="center"/>
        <w:rPr>
          <w:b/>
          <w:color w:val="00B050"/>
          <w:sz w:val="28"/>
          <w:szCs w:val="28"/>
        </w:rPr>
      </w:pPr>
    </w:p>
    <w:p w:rsidR="0007424A" w:rsidRPr="00077CD3" w:rsidRDefault="0007424A" w:rsidP="0007424A">
      <w:pPr>
        <w:pStyle w:val="Paragraphedeliste"/>
        <w:ind w:left="0"/>
        <w:jc w:val="center"/>
        <w:rPr>
          <w:b/>
          <w:color w:val="00B050"/>
          <w:sz w:val="28"/>
          <w:szCs w:val="28"/>
        </w:rPr>
      </w:pPr>
    </w:p>
    <w:p w:rsidR="00127E25" w:rsidRDefault="00AB1D9D" w:rsidP="0007424A">
      <w:pPr>
        <w:ind w:firstLine="360"/>
        <w:jc w:val="center"/>
        <w:rPr>
          <w:b/>
          <w:color w:val="00B050"/>
        </w:rPr>
      </w:pPr>
      <w:hyperlink r:id="rId7" w:history="1">
        <w:r w:rsidR="00127E25" w:rsidRPr="00565F5B">
          <w:rPr>
            <w:rStyle w:val="Lienhypertexte"/>
            <w:b/>
          </w:rPr>
          <w:t>www.alpine-space.eu</w:t>
        </w:r>
      </w:hyperlink>
      <w:r w:rsidR="00127E25">
        <w:rPr>
          <w:b/>
          <w:color w:val="00B050"/>
        </w:rPr>
        <w:t xml:space="preserve"> / </w:t>
      </w:r>
      <w:hyperlink r:id="rId8" w:history="1">
        <w:r w:rsidR="00127E25" w:rsidRPr="00565F5B">
          <w:rPr>
            <w:rStyle w:val="Lienhypertexte"/>
            <w:b/>
          </w:rPr>
          <w:t>www.espacealpin.fr</w:t>
        </w:r>
      </w:hyperlink>
    </w:p>
    <w:p w:rsidR="00077CD3" w:rsidRDefault="00077CD3" w:rsidP="00C1204A">
      <w:pPr>
        <w:jc w:val="both"/>
      </w:pPr>
    </w:p>
    <w:p w:rsidR="0007424A" w:rsidRDefault="0007424A" w:rsidP="00C1204A">
      <w:pPr>
        <w:jc w:val="both"/>
      </w:pPr>
    </w:p>
    <w:p w:rsidR="00C1204A" w:rsidRDefault="00225215" w:rsidP="00C1204A">
      <w:pPr>
        <w:jc w:val="both"/>
      </w:pPr>
      <w:r w:rsidRPr="00225215">
        <w:sym w:font="Wingdings" w:char="F076"/>
      </w:r>
      <w:r w:rsidRPr="00225215">
        <w:t xml:space="preserve"> </w:t>
      </w:r>
      <w:r w:rsidR="00C1204A" w:rsidRPr="00C1204A">
        <w:rPr>
          <w:u w:val="single"/>
        </w:rPr>
        <w:t>Caractéristiques</w:t>
      </w:r>
      <w:r w:rsidR="00224AC0">
        <w:t> </w:t>
      </w:r>
    </w:p>
    <w:p w:rsidR="00A26F10" w:rsidRDefault="00A26F10" w:rsidP="00C1204A">
      <w:pPr>
        <w:jc w:val="both"/>
      </w:pPr>
    </w:p>
    <w:p w:rsidR="00A26F10" w:rsidRDefault="00A26F10" w:rsidP="00C1204A">
      <w:pPr>
        <w:jc w:val="both"/>
      </w:pPr>
    </w:p>
    <w:p w:rsidR="00224AC0" w:rsidRDefault="00224AC0" w:rsidP="00C1204A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24AC0" w:rsidTr="000328EE">
        <w:tc>
          <w:tcPr>
            <w:tcW w:w="2518" w:type="dxa"/>
          </w:tcPr>
          <w:p w:rsidR="00224AC0" w:rsidRDefault="00224AC0" w:rsidP="00C1204A">
            <w:pPr>
              <w:jc w:val="both"/>
            </w:pPr>
            <w:r w:rsidRPr="009267B0">
              <w:rPr>
                <w:b/>
              </w:rPr>
              <w:t>Autorité de gestion</w:t>
            </w:r>
            <w:r>
              <w:t> </w:t>
            </w:r>
          </w:p>
        </w:tc>
        <w:tc>
          <w:tcPr>
            <w:tcW w:w="6694" w:type="dxa"/>
          </w:tcPr>
          <w:p w:rsidR="00224AC0" w:rsidRDefault="000328EE" w:rsidP="00C1204A">
            <w:pPr>
              <w:jc w:val="both"/>
            </w:pPr>
            <w:r>
              <w:t>Land de Salzbourg (Autriche) – Département économie, tourisme et municipalités</w:t>
            </w:r>
          </w:p>
          <w:p w:rsidR="00A26F10" w:rsidRDefault="00A26F10" w:rsidP="00C1204A">
            <w:pPr>
              <w:jc w:val="both"/>
            </w:pPr>
          </w:p>
        </w:tc>
      </w:tr>
      <w:tr w:rsidR="00224AC0" w:rsidTr="000328EE">
        <w:tc>
          <w:tcPr>
            <w:tcW w:w="2518" w:type="dxa"/>
          </w:tcPr>
          <w:p w:rsidR="00224AC0" w:rsidRDefault="000328EE" w:rsidP="00C1204A">
            <w:pPr>
              <w:jc w:val="both"/>
            </w:pPr>
            <w:r w:rsidRPr="009267B0">
              <w:rPr>
                <w:b/>
              </w:rPr>
              <w:t>Secrétariat conjoint</w:t>
            </w:r>
            <w:r>
              <w:t> </w:t>
            </w:r>
          </w:p>
        </w:tc>
        <w:tc>
          <w:tcPr>
            <w:tcW w:w="6694" w:type="dxa"/>
          </w:tcPr>
          <w:p w:rsidR="00224AC0" w:rsidRDefault="000328EE" w:rsidP="00C1204A">
            <w:pPr>
              <w:jc w:val="both"/>
            </w:pPr>
            <w:r>
              <w:t>basé à Munich</w:t>
            </w:r>
          </w:p>
          <w:p w:rsidR="00A26F10" w:rsidRDefault="00A26F10" w:rsidP="00C1204A">
            <w:pPr>
              <w:jc w:val="both"/>
            </w:pPr>
          </w:p>
        </w:tc>
      </w:tr>
      <w:tr w:rsidR="00224AC0" w:rsidTr="000328EE">
        <w:tc>
          <w:tcPr>
            <w:tcW w:w="2518" w:type="dxa"/>
          </w:tcPr>
          <w:p w:rsidR="00224AC0" w:rsidRDefault="00A26F10" w:rsidP="00C1204A">
            <w:pPr>
              <w:jc w:val="both"/>
            </w:pPr>
            <w:r w:rsidRPr="00EA4A02">
              <w:rPr>
                <w:b/>
              </w:rPr>
              <w:t>Budget moyen d’un projet Espace alpin</w:t>
            </w:r>
            <w:r>
              <w:t> </w:t>
            </w:r>
          </w:p>
        </w:tc>
        <w:tc>
          <w:tcPr>
            <w:tcW w:w="6694" w:type="dxa"/>
          </w:tcPr>
          <w:p w:rsidR="00A26F10" w:rsidRDefault="00A26F10" w:rsidP="00A26F10">
            <w:pPr>
              <w:jc w:val="both"/>
            </w:pPr>
            <w:r>
              <w:t>2 millions d’euros de FEDER</w:t>
            </w:r>
          </w:p>
          <w:p w:rsidR="00224AC0" w:rsidRDefault="00224AC0" w:rsidP="00C1204A">
            <w:pPr>
              <w:jc w:val="both"/>
            </w:pPr>
          </w:p>
        </w:tc>
      </w:tr>
      <w:tr w:rsidR="00224AC0" w:rsidTr="000328EE">
        <w:tc>
          <w:tcPr>
            <w:tcW w:w="2518" w:type="dxa"/>
          </w:tcPr>
          <w:p w:rsidR="00224AC0" w:rsidRDefault="00A26F10" w:rsidP="00C1204A">
            <w:pPr>
              <w:jc w:val="both"/>
            </w:pPr>
            <w:r w:rsidRPr="00EA4A02">
              <w:rPr>
                <w:b/>
              </w:rPr>
              <w:t>Durée maximum d’un projet</w:t>
            </w:r>
            <w:r>
              <w:t> </w:t>
            </w:r>
          </w:p>
        </w:tc>
        <w:tc>
          <w:tcPr>
            <w:tcW w:w="6694" w:type="dxa"/>
          </w:tcPr>
          <w:p w:rsidR="00224AC0" w:rsidRDefault="00A26F10" w:rsidP="00C1204A">
            <w:pPr>
              <w:jc w:val="both"/>
            </w:pPr>
            <w:r>
              <w:t>36 mois</w:t>
            </w:r>
          </w:p>
        </w:tc>
      </w:tr>
      <w:tr w:rsidR="00224AC0" w:rsidTr="000328EE">
        <w:tc>
          <w:tcPr>
            <w:tcW w:w="2518" w:type="dxa"/>
          </w:tcPr>
          <w:p w:rsidR="00224AC0" w:rsidRDefault="00A26F10" w:rsidP="00C1204A">
            <w:pPr>
              <w:jc w:val="both"/>
            </w:pPr>
            <w:r w:rsidRPr="00EA4A02">
              <w:rPr>
                <w:b/>
              </w:rPr>
              <w:t>Partenariat</w:t>
            </w:r>
          </w:p>
        </w:tc>
        <w:tc>
          <w:tcPr>
            <w:tcW w:w="6694" w:type="dxa"/>
          </w:tcPr>
          <w:p w:rsidR="00224AC0" w:rsidRDefault="00A26F10" w:rsidP="00C1204A">
            <w:pPr>
              <w:jc w:val="both"/>
            </w:pPr>
            <w:r>
              <w:t xml:space="preserve">un minimum de </w:t>
            </w:r>
            <w:r w:rsidRPr="00A26F10">
              <w:rPr>
                <w:u w:val="single"/>
              </w:rPr>
              <w:t>4 partenaires</w:t>
            </w:r>
            <w:r>
              <w:t xml:space="preserve"> venant d’au moins 3 pays de l’Espace alpin (dont au moins 2 de l’UE)</w:t>
            </w:r>
          </w:p>
        </w:tc>
      </w:tr>
      <w:tr w:rsidR="00224AC0" w:rsidTr="000328EE">
        <w:tc>
          <w:tcPr>
            <w:tcW w:w="2518" w:type="dxa"/>
          </w:tcPr>
          <w:p w:rsidR="00224AC0" w:rsidRDefault="00A26F10" w:rsidP="00C1204A">
            <w:pPr>
              <w:jc w:val="both"/>
            </w:pPr>
            <w:r w:rsidRPr="00EA4A02">
              <w:rPr>
                <w:b/>
              </w:rPr>
              <w:t>Langue de travail</w:t>
            </w:r>
            <w:r>
              <w:t> </w:t>
            </w:r>
          </w:p>
        </w:tc>
        <w:tc>
          <w:tcPr>
            <w:tcW w:w="6694" w:type="dxa"/>
          </w:tcPr>
          <w:p w:rsidR="00224AC0" w:rsidRDefault="00A26F10" w:rsidP="00A26F10">
            <w:pPr>
              <w:jc w:val="both"/>
            </w:pPr>
            <w:r>
              <w:t>Anglais</w:t>
            </w:r>
          </w:p>
          <w:p w:rsidR="00A26F10" w:rsidRDefault="00A26F10" w:rsidP="00A26F10">
            <w:pPr>
              <w:jc w:val="both"/>
            </w:pPr>
          </w:p>
        </w:tc>
      </w:tr>
      <w:tr w:rsidR="00224AC0" w:rsidTr="000328EE">
        <w:tc>
          <w:tcPr>
            <w:tcW w:w="2518" w:type="dxa"/>
          </w:tcPr>
          <w:p w:rsidR="00224AC0" w:rsidRDefault="00A26F10" w:rsidP="00C1204A">
            <w:pPr>
              <w:jc w:val="both"/>
            </w:pPr>
            <w:r w:rsidRPr="00EA4A02">
              <w:rPr>
                <w:b/>
              </w:rPr>
              <w:t>Budget total du programme</w:t>
            </w:r>
            <w:r>
              <w:t> </w:t>
            </w:r>
          </w:p>
        </w:tc>
        <w:tc>
          <w:tcPr>
            <w:tcW w:w="6694" w:type="dxa"/>
          </w:tcPr>
          <w:p w:rsidR="00A26F10" w:rsidRDefault="00A26F10" w:rsidP="00A26F10">
            <w:pPr>
              <w:jc w:val="both"/>
            </w:pPr>
            <w:r>
              <w:t>140 millions d’euros, dont 116,6 millions de FEDER</w:t>
            </w:r>
          </w:p>
          <w:p w:rsidR="00224AC0" w:rsidRDefault="00224AC0" w:rsidP="00C1204A">
            <w:pPr>
              <w:jc w:val="both"/>
            </w:pPr>
          </w:p>
        </w:tc>
      </w:tr>
      <w:tr w:rsidR="00224AC0" w:rsidTr="000328EE">
        <w:tc>
          <w:tcPr>
            <w:tcW w:w="2518" w:type="dxa"/>
          </w:tcPr>
          <w:p w:rsidR="00224AC0" w:rsidRDefault="00A26F10" w:rsidP="00C1204A">
            <w:pPr>
              <w:jc w:val="both"/>
            </w:pPr>
            <w:r w:rsidRPr="00EA4A02">
              <w:rPr>
                <w:b/>
              </w:rPr>
              <w:t>Taux de financement FEDER</w:t>
            </w:r>
            <w:r>
              <w:t> </w:t>
            </w:r>
          </w:p>
        </w:tc>
        <w:tc>
          <w:tcPr>
            <w:tcW w:w="6694" w:type="dxa"/>
          </w:tcPr>
          <w:p w:rsidR="00A26F10" w:rsidRDefault="00A26F10" w:rsidP="00A26F10">
            <w:pPr>
              <w:jc w:val="both"/>
            </w:pPr>
            <w:r>
              <w:rPr>
                <w:shd w:val="clear" w:color="auto" w:fill="FFFFFF" w:themeFill="background1"/>
              </w:rPr>
              <w:t>85 %</w:t>
            </w:r>
            <w:r>
              <w:t xml:space="preserve"> (les 15 % restants peuvent être apportés par des fonds publics et/ou privés)</w:t>
            </w:r>
          </w:p>
          <w:p w:rsidR="00224AC0" w:rsidRDefault="00224AC0" w:rsidP="00C1204A">
            <w:pPr>
              <w:jc w:val="both"/>
            </w:pPr>
          </w:p>
        </w:tc>
      </w:tr>
      <w:tr w:rsidR="00A26F10" w:rsidTr="000328EE">
        <w:tc>
          <w:tcPr>
            <w:tcW w:w="2518" w:type="dxa"/>
          </w:tcPr>
          <w:p w:rsidR="00A26F10" w:rsidRPr="00EA4A02" w:rsidRDefault="00A26F10" w:rsidP="00C1204A">
            <w:pPr>
              <w:jc w:val="both"/>
              <w:rPr>
                <w:b/>
              </w:rPr>
            </w:pPr>
            <w:r w:rsidRPr="00EA4A02">
              <w:rPr>
                <w:b/>
              </w:rPr>
              <w:t>Public cible</w:t>
            </w:r>
            <w:r>
              <w:t> </w:t>
            </w:r>
          </w:p>
        </w:tc>
        <w:tc>
          <w:tcPr>
            <w:tcW w:w="6694" w:type="dxa"/>
          </w:tcPr>
          <w:p w:rsidR="00A26F10" w:rsidRDefault="00A26F10" w:rsidP="00A26F10">
            <w:pPr>
              <w:jc w:val="both"/>
            </w:pPr>
            <w:r>
              <w:t>autorités publiques, agences, PME, établissements d’enseignement supérieur et de recherche, centres de formation, organismes de soutien aux entreprises, groupes d’intérêt (dont les ONG), etc.</w:t>
            </w:r>
          </w:p>
          <w:p w:rsidR="00A26F10" w:rsidRDefault="00A26F10" w:rsidP="00A26F10">
            <w:pPr>
              <w:jc w:val="both"/>
              <w:rPr>
                <w:shd w:val="clear" w:color="auto" w:fill="FFFFFF" w:themeFill="background1"/>
              </w:rPr>
            </w:pPr>
          </w:p>
        </w:tc>
      </w:tr>
      <w:tr w:rsidR="00A26F10" w:rsidTr="000328EE">
        <w:tc>
          <w:tcPr>
            <w:tcW w:w="2518" w:type="dxa"/>
          </w:tcPr>
          <w:p w:rsidR="00A26F10" w:rsidRPr="00EA4A02" w:rsidRDefault="00A26F10" w:rsidP="00C1204A">
            <w:pPr>
              <w:jc w:val="both"/>
              <w:rPr>
                <w:b/>
              </w:rPr>
            </w:pPr>
            <w:r w:rsidRPr="00B301DC">
              <w:rPr>
                <w:b/>
              </w:rPr>
              <w:t>Couverture géographique </w:t>
            </w:r>
          </w:p>
        </w:tc>
        <w:tc>
          <w:tcPr>
            <w:tcW w:w="6694" w:type="dxa"/>
          </w:tcPr>
          <w:p w:rsidR="00A26F10" w:rsidRDefault="00A26F10" w:rsidP="00A26F10">
            <w:pPr>
              <w:jc w:val="both"/>
              <w:rPr>
                <w:shd w:val="clear" w:color="auto" w:fill="FFFFFF" w:themeFill="background1"/>
              </w:rPr>
            </w:pPr>
            <w:r w:rsidRPr="00B301DC">
              <w:t xml:space="preserve">35 régions de 7 Etats (Allemagne, Autriche, France, Italie, Liechtenstein, Slovénie, Suisse) – 4 régions en </w:t>
            </w:r>
            <w:r>
              <w:t>France, périmètres ne tenant pas compte des fusions, soit PACA, Rhône-Alpes, Franche-Comté et Alsace</w:t>
            </w:r>
          </w:p>
        </w:tc>
      </w:tr>
    </w:tbl>
    <w:p w:rsidR="00224AC0" w:rsidRDefault="00224AC0" w:rsidP="00C1204A">
      <w:pPr>
        <w:jc w:val="both"/>
      </w:pPr>
    </w:p>
    <w:p w:rsidR="00077CD3" w:rsidRDefault="00077CD3" w:rsidP="00C1204A">
      <w:pPr>
        <w:jc w:val="both"/>
      </w:pPr>
    </w:p>
    <w:p w:rsidR="00077CD3" w:rsidRDefault="00306FAB" w:rsidP="00C1204A">
      <w:pPr>
        <w:jc w:val="both"/>
      </w:pPr>
      <w:r>
        <w:t>En tant que moteur de développement et de changement, le programme réunit trois fonctions :</w:t>
      </w:r>
    </w:p>
    <w:p w:rsidR="00306FAB" w:rsidRDefault="00306FAB" w:rsidP="00C1204A">
      <w:pPr>
        <w:jc w:val="both"/>
      </w:pPr>
    </w:p>
    <w:p w:rsidR="0007424A" w:rsidRDefault="00306FAB" w:rsidP="00C1204A">
      <w:pPr>
        <w:jc w:val="both"/>
      </w:pPr>
      <w:r w:rsidRPr="00306FAB">
        <w:rPr>
          <w:b/>
        </w:rPr>
        <w:t>§</w:t>
      </w:r>
      <w:r>
        <w:t xml:space="preserve"> </w:t>
      </w:r>
      <w:r w:rsidRPr="00306FAB">
        <w:rPr>
          <w:b/>
        </w:rPr>
        <w:t>amorcer et financer des projets opérationnels</w:t>
      </w:r>
      <w:r>
        <w:t xml:space="preserve"> permettant la réalisation des objectifs du programme</w:t>
      </w:r>
      <w:r w:rsidR="00864CFC">
        <w:t> ;</w:t>
      </w:r>
    </w:p>
    <w:p w:rsidR="00306FAB" w:rsidRDefault="00306FAB" w:rsidP="00C1204A">
      <w:pPr>
        <w:jc w:val="both"/>
      </w:pPr>
      <w:r w:rsidRPr="00306FAB">
        <w:rPr>
          <w:b/>
        </w:rPr>
        <w:t>§ alimenter les débats sur la politique de cohésion</w:t>
      </w:r>
      <w:r>
        <w:t xml:space="preserve"> et le futur de l’espace alpin</w:t>
      </w:r>
      <w:r w:rsidR="00864CFC">
        <w:t> ;</w:t>
      </w:r>
    </w:p>
    <w:p w:rsidR="00864CFC" w:rsidRDefault="00864CFC" w:rsidP="00C1204A">
      <w:pPr>
        <w:jc w:val="both"/>
      </w:pPr>
      <w:r w:rsidRPr="00864CFC">
        <w:rPr>
          <w:b/>
        </w:rPr>
        <w:t>§ agir comme catalyseur de coopération et de solutions communes</w:t>
      </w:r>
      <w:r>
        <w:t xml:space="preserve"> au sein du territoire éligible.</w:t>
      </w:r>
    </w:p>
    <w:p w:rsidR="00B301DC" w:rsidRDefault="00B301DC" w:rsidP="00C1204A">
      <w:pPr>
        <w:jc w:val="both"/>
        <w:rPr>
          <w:b/>
        </w:rPr>
      </w:pPr>
    </w:p>
    <w:p w:rsidR="00A26F10" w:rsidRDefault="00A26F10" w:rsidP="00C1204A">
      <w:pPr>
        <w:jc w:val="both"/>
        <w:rPr>
          <w:b/>
        </w:rPr>
      </w:pPr>
    </w:p>
    <w:p w:rsidR="00A26F10" w:rsidRDefault="00A26F10" w:rsidP="00C1204A">
      <w:pPr>
        <w:jc w:val="both"/>
        <w:rPr>
          <w:b/>
        </w:rPr>
      </w:pPr>
    </w:p>
    <w:p w:rsidR="00A26F10" w:rsidRDefault="00A26F10" w:rsidP="00C1204A">
      <w:pPr>
        <w:jc w:val="both"/>
        <w:rPr>
          <w:b/>
        </w:rPr>
      </w:pPr>
    </w:p>
    <w:p w:rsidR="00A26F10" w:rsidRDefault="00A26F10" w:rsidP="00C1204A">
      <w:pPr>
        <w:jc w:val="both"/>
        <w:rPr>
          <w:b/>
        </w:rPr>
      </w:pPr>
    </w:p>
    <w:p w:rsidR="00A26F10" w:rsidRDefault="00A26F10" w:rsidP="00A26F10">
      <w:pPr>
        <w:jc w:val="both"/>
      </w:pPr>
      <w:r w:rsidRPr="00225215">
        <w:lastRenderedPageBreak/>
        <w:sym w:font="Wingdings" w:char="F076"/>
      </w:r>
      <w:r w:rsidRPr="00225215">
        <w:t xml:space="preserve"> </w:t>
      </w:r>
      <w:r>
        <w:rPr>
          <w:u w:val="single"/>
        </w:rPr>
        <w:t>Périmètre de l’espace alpin</w:t>
      </w:r>
      <w:r>
        <w:t> </w:t>
      </w:r>
    </w:p>
    <w:p w:rsidR="00A26F10" w:rsidRDefault="00A26F10" w:rsidP="00C1204A">
      <w:pPr>
        <w:jc w:val="both"/>
        <w:rPr>
          <w:b/>
        </w:rPr>
      </w:pPr>
    </w:p>
    <w:p w:rsidR="00A26F10" w:rsidRPr="00B301DC" w:rsidRDefault="00A26F10" w:rsidP="00C1204A">
      <w:pPr>
        <w:jc w:val="both"/>
        <w:rPr>
          <w:b/>
        </w:rPr>
      </w:pPr>
    </w:p>
    <w:p w:rsidR="00B301DC" w:rsidRDefault="00B301DC" w:rsidP="00C1204A">
      <w:pPr>
        <w:jc w:val="both"/>
      </w:pPr>
      <w:r>
        <w:rPr>
          <w:noProof/>
          <w:lang w:eastAsia="fr-FR"/>
        </w:rPr>
        <w:drawing>
          <wp:inline distT="0" distB="0" distL="0" distR="0" wp14:anchorId="5E850F09" wp14:editId="319EBD43">
            <wp:extent cx="3811905" cy="2962275"/>
            <wp:effectExtent l="0" t="0" r="0" b="9525"/>
            <wp:docPr id="2" name="Imag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10" w:rsidRDefault="00A26F10" w:rsidP="00C1204A">
      <w:pPr>
        <w:jc w:val="both"/>
        <w:rPr>
          <w:b/>
        </w:rPr>
      </w:pPr>
    </w:p>
    <w:p w:rsidR="00A26F10" w:rsidRDefault="00A26F10" w:rsidP="00A26F10">
      <w:pPr>
        <w:jc w:val="both"/>
      </w:pPr>
      <w:r w:rsidRPr="00225215">
        <w:sym w:font="Wingdings" w:char="F076"/>
      </w:r>
      <w:r w:rsidRPr="00225215">
        <w:t xml:space="preserve"> </w:t>
      </w:r>
      <w:r>
        <w:rPr>
          <w:u w:val="single"/>
        </w:rPr>
        <w:t>Axes thématiques et objectifs spécifiques</w:t>
      </w:r>
      <w:r>
        <w:t> </w:t>
      </w:r>
    </w:p>
    <w:p w:rsidR="008422E7" w:rsidRDefault="008422E7" w:rsidP="00C1204A">
      <w:pPr>
        <w:jc w:val="both"/>
      </w:pPr>
    </w:p>
    <w:p w:rsidR="007A2FFE" w:rsidRPr="00C71AB9" w:rsidRDefault="00C71AB9" w:rsidP="007A2FFE">
      <w:pPr>
        <w:pStyle w:val="Paragraphedeliste"/>
        <w:numPr>
          <w:ilvl w:val="0"/>
          <w:numId w:val="1"/>
        </w:numPr>
        <w:jc w:val="both"/>
        <w:rPr>
          <w:color w:val="0070C0"/>
        </w:rPr>
      </w:pPr>
      <w:r>
        <w:t xml:space="preserve">Un espace alpin tourné vers l’innovation – </w:t>
      </w:r>
      <w:r w:rsidRPr="00C71AB9">
        <w:rPr>
          <w:color w:val="0070C0"/>
        </w:rPr>
        <w:t>37,3 millions d’euros de FEDER</w:t>
      </w:r>
    </w:p>
    <w:p w:rsidR="00C71AB9" w:rsidRDefault="00C71AB9" w:rsidP="00C71AB9">
      <w:pPr>
        <w:pStyle w:val="Paragraphedeliste"/>
        <w:numPr>
          <w:ilvl w:val="1"/>
          <w:numId w:val="5"/>
        </w:numPr>
        <w:jc w:val="both"/>
      </w:pPr>
      <w:r>
        <w:t>Améliorer les conditions pour l’innovation dans l’espace alpin</w:t>
      </w:r>
    </w:p>
    <w:p w:rsidR="00C71AB9" w:rsidRDefault="00C71AB9" w:rsidP="00C71AB9">
      <w:pPr>
        <w:pStyle w:val="Paragraphedeliste"/>
        <w:numPr>
          <w:ilvl w:val="1"/>
          <w:numId w:val="5"/>
        </w:numPr>
        <w:jc w:val="both"/>
      </w:pPr>
      <w:r>
        <w:t>Améliorer les capacités de délivrance des services d’intérêt général</w:t>
      </w:r>
    </w:p>
    <w:p w:rsidR="007A2FFE" w:rsidRPr="00C71AB9" w:rsidRDefault="00C71AB9" w:rsidP="007A2FFE">
      <w:pPr>
        <w:pStyle w:val="Paragraphedeliste"/>
        <w:numPr>
          <w:ilvl w:val="0"/>
          <w:numId w:val="1"/>
        </w:numPr>
        <w:jc w:val="both"/>
      </w:pPr>
      <w:r>
        <w:t xml:space="preserve">Un espace alpin à faible émission de carbone – </w:t>
      </w:r>
      <w:r w:rsidRPr="00C71AB9">
        <w:rPr>
          <w:color w:val="0070C0"/>
        </w:rPr>
        <w:t>31,5 millions d’euros de FEDER</w:t>
      </w:r>
    </w:p>
    <w:p w:rsidR="00C71AB9" w:rsidRDefault="00C71AB9" w:rsidP="00C71AB9">
      <w:pPr>
        <w:pStyle w:val="Paragraphedeliste"/>
        <w:jc w:val="both"/>
      </w:pPr>
      <w:r>
        <w:t>2.1)</w:t>
      </w:r>
      <w:r>
        <w:tab/>
        <w:t>Etablir des instruments pour une politique intégrée entre les différents pays</w:t>
      </w:r>
    </w:p>
    <w:p w:rsidR="00C71AB9" w:rsidRPr="00C71AB9" w:rsidRDefault="00224AC0" w:rsidP="00C71AB9">
      <w:pPr>
        <w:pStyle w:val="Paragraphedeliste"/>
        <w:jc w:val="both"/>
      </w:pPr>
      <w:r>
        <w:t>2.2)</w:t>
      </w:r>
      <w:r>
        <w:tab/>
        <w:t>Proposer davantage d’options pour le transport et la mobilité bas-carbone</w:t>
      </w:r>
    </w:p>
    <w:p w:rsidR="00224AC0" w:rsidRDefault="00224AC0" w:rsidP="007A2FFE">
      <w:pPr>
        <w:pStyle w:val="Paragraphedeliste"/>
        <w:numPr>
          <w:ilvl w:val="0"/>
          <w:numId w:val="1"/>
        </w:numPr>
        <w:jc w:val="both"/>
      </w:pPr>
      <w:r>
        <w:t xml:space="preserve">Un espace alpin où il fait bon vivre – </w:t>
      </w:r>
      <w:r w:rsidRPr="00224AC0">
        <w:rPr>
          <w:color w:val="0070C0"/>
        </w:rPr>
        <w:t>31,5 millions d’euros de FEDER</w:t>
      </w:r>
    </w:p>
    <w:p w:rsidR="00224AC0" w:rsidRDefault="00224AC0" w:rsidP="00224AC0">
      <w:pPr>
        <w:pStyle w:val="Paragraphedeliste"/>
        <w:numPr>
          <w:ilvl w:val="1"/>
          <w:numId w:val="6"/>
        </w:numPr>
        <w:jc w:val="both"/>
      </w:pPr>
      <w:r>
        <w:t>Valoriser durablement le patrimoine naturel et culturel de l’espace alpin</w:t>
      </w:r>
    </w:p>
    <w:p w:rsidR="00224AC0" w:rsidRDefault="00224AC0" w:rsidP="00224AC0">
      <w:pPr>
        <w:pStyle w:val="Paragraphedeliste"/>
        <w:numPr>
          <w:ilvl w:val="1"/>
          <w:numId w:val="6"/>
        </w:numPr>
        <w:jc w:val="both"/>
      </w:pPr>
      <w:r>
        <w:t xml:space="preserve">Améliorer la protection, la conservation et la connectivité écologique des systèmes </w:t>
      </w:r>
    </w:p>
    <w:p w:rsidR="00610242" w:rsidRDefault="00224AC0" w:rsidP="00224AC0">
      <w:pPr>
        <w:pStyle w:val="Paragraphedeliste"/>
        <w:numPr>
          <w:ilvl w:val="0"/>
          <w:numId w:val="1"/>
        </w:numPr>
        <w:jc w:val="both"/>
      </w:pPr>
      <w:r>
        <w:t xml:space="preserve">Une bonne gouvernance de l’espace alpin – </w:t>
      </w:r>
      <w:r w:rsidRPr="00224AC0">
        <w:rPr>
          <w:color w:val="0070C0"/>
        </w:rPr>
        <w:t>9,3 millions d’euros de FEDER</w:t>
      </w:r>
    </w:p>
    <w:p w:rsidR="00225215" w:rsidRDefault="00225215" w:rsidP="00225215">
      <w:pPr>
        <w:pStyle w:val="Paragraphedeliste"/>
        <w:jc w:val="both"/>
      </w:pPr>
    </w:p>
    <w:p w:rsidR="00C1204A" w:rsidRDefault="00610242" w:rsidP="00C1204A">
      <w:pPr>
        <w:jc w:val="both"/>
      </w:pPr>
      <w:r w:rsidRPr="00610242">
        <w:rPr>
          <w:b/>
        </w:rPr>
        <w:t>Fonctionnement</w:t>
      </w:r>
      <w:r>
        <w:t> :</w:t>
      </w:r>
    </w:p>
    <w:p w:rsidR="00224AC0" w:rsidRDefault="00224AC0" w:rsidP="00C1204A">
      <w:pPr>
        <w:jc w:val="both"/>
      </w:pPr>
    </w:p>
    <w:p w:rsidR="00610242" w:rsidRDefault="00610242" w:rsidP="00610242">
      <w:pPr>
        <w:pStyle w:val="Paragraphedeliste"/>
        <w:numPr>
          <w:ilvl w:val="0"/>
          <w:numId w:val="2"/>
        </w:numPr>
        <w:jc w:val="both"/>
      </w:pPr>
      <w:r>
        <w:t>Appel à projet annuel</w:t>
      </w:r>
      <w:r w:rsidR="00FF0CFC">
        <w:t xml:space="preserve"> – 1</w:t>
      </w:r>
      <w:r w:rsidR="00FF0CFC" w:rsidRPr="00FF0CFC">
        <w:rPr>
          <w:vertAlign w:val="superscript"/>
        </w:rPr>
        <w:t>er</w:t>
      </w:r>
      <w:r w:rsidR="00FF0CFC">
        <w:t xml:space="preserve"> appel en 2015</w:t>
      </w:r>
      <w:r w:rsidR="00224AC0">
        <w:t> ; 4</w:t>
      </w:r>
      <w:r w:rsidR="00224AC0" w:rsidRPr="00224AC0">
        <w:rPr>
          <w:vertAlign w:val="superscript"/>
        </w:rPr>
        <w:t>ème</w:t>
      </w:r>
      <w:r w:rsidR="00224AC0">
        <w:t xml:space="preserve"> et vraisemblablement dernier appel </w:t>
      </w:r>
      <w:r w:rsidR="00AB1D9D">
        <w:t>ouvert du 19 septembre au 12 décembre 2018</w:t>
      </w:r>
      <w:bookmarkStart w:id="0" w:name="_GoBack"/>
      <w:bookmarkEnd w:id="0"/>
    </w:p>
    <w:p w:rsidR="00610242" w:rsidRDefault="00610242" w:rsidP="00610242">
      <w:pPr>
        <w:pStyle w:val="Paragraphedeliste"/>
        <w:numPr>
          <w:ilvl w:val="0"/>
          <w:numId w:val="2"/>
        </w:numPr>
        <w:jc w:val="both"/>
      </w:pPr>
      <w:r>
        <w:t>Sélection en deux étapes de candidatures</w:t>
      </w:r>
    </w:p>
    <w:p w:rsidR="00225215" w:rsidRDefault="00F4554F" w:rsidP="00F4554F">
      <w:pPr>
        <w:pStyle w:val="Paragraphedeliste"/>
        <w:numPr>
          <w:ilvl w:val="0"/>
          <w:numId w:val="2"/>
        </w:numPr>
        <w:jc w:val="both"/>
      </w:pPr>
      <w:r w:rsidRPr="00864CFC">
        <w:rPr>
          <w:u w:val="single"/>
        </w:rPr>
        <w:t>49 projets sélectionnés</w:t>
      </w:r>
      <w:r>
        <w:t xml:space="preserve"> à la suite des trois appels à projets.</w:t>
      </w:r>
    </w:p>
    <w:p w:rsidR="008422E7" w:rsidRDefault="00F4554F" w:rsidP="00F4554F">
      <w:pPr>
        <w:pStyle w:val="Paragraphedeliste"/>
        <w:numPr>
          <w:ilvl w:val="0"/>
          <w:numId w:val="2"/>
        </w:numPr>
        <w:jc w:val="both"/>
      </w:pPr>
      <w:r>
        <w:t>Fonds restants à programmer : 20 %</w:t>
      </w:r>
      <w:r w:rsidR="00864CFC">
        <w:t xml:space="preserve"> du budget total du programme</w:t>
      </w:r>
    </w:p>
    <w:p w:rsidR="009479A7" w:rsidRDefault="009479A7" w:rsidP="009479A7">
      <w:pPr>
        <w:pStyle w:val="Paragraphedeliste"/>
        <w:jc w:val="both"/>
      </w:pPr>
    </w:p>
    <w:p w:rsidR="009479A7" w:rsidRDefault="009479A7" w:rsidP="009479A7">
      <w:pPr>
        <w:jc w:val="both"/>
      </w:pPr>
      <w:r w:rsidRPr="009479A7">
        <w:rPr>
          <w:b/>
        </w:rPr>
        <w:t>Interlocutrice en Bourgogne-Franche-Comté pour toute information complémentaire</w:t>
      </w:r>
      <w:r>
        <w:t> :</w:t>
      </w:r>
    </w:p>
    <w:p w:rsidR="009479A7" w:rsidRDefault="009479A7" w:rsidP="009479A7">
      <w:pPr>
        <w:pStyle w:val="Paragraphedeliste"/>
        <w:jc w:val="both"/>
      </w:pPr>
    </w:p>
    <w:p w:rsidR="009479A7" w:rsidRDefault="009479A7" w:rsidP="009479A7">
      <w:pPr>
        <w:pStyle w:val="Paragraphedeliste"/>
        <w:jc w:val="both"/>
      </w:pPr>
      <w:r>
        <w:t>Pauline Treissac – Chargée de mission Ressources européennes</w:t>
      </w:r>
    </w:p>
    <w:p w:rsidR="009479A7" w:rsidRDefault="009479A7" w:rsidP="009479A7">
      <w:pPr>
        <w:pStyle w:val="Paragraphedeliste"/>
        <w:jc w:val="both"/>
      </w:pPr>
      <w:r>
        <w:t xml:space="preserve">03 81 61 55 26 – </w:t>
      </w:r>
      <w:hyperlink r:id="rId10" w:history="1">
        <w:r>
          <w:rPr>
            <w:rStyle w:val="Lienhypertexte"/>
          </w:rPr>
          <w:t>pauline.treissac@bourgognefranchecomte.fr</w:t>
        </w:r>
      </w:hyperlink>
    </w:p>
    <w:p w:rsidR="009479A7" w:rsidRDefault="009479A7" w:rsidP="009479A7">
      <w:pPr>
        <w:jc w:val="both"/>
      </w:pPr>
    </w:p>
    <w:p w:rsidR="008422E7" w:rsidRDefault="008422E7" w:rsidP="00225215">
      <w:pPr>
        <w:pStyle w:val="Paragraphedeliste"/>
        <w:jc w:val="both"/>
      </w:pPr>
    </w:p>
    <w:sectPr w:rsidR="0084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Officina Serif">
    <w:panose1 w:val="02020505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3340"/>
    <w:multiLevelType w:val="hybridMultilevel"/>
    <w:tmpl w:val="973EB1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656C2"/>
    <w:multiLevelType w:val="multilevel"/>
    <w:tmpl w:val="1F1E0D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A75EDC"/>
    <w:multiLevelType w:val="hybridMultilevel"/>
    <w:tmpl w:val="4D786860"/>
    <w:lvl w:ilvl="0" w:tplc="939093EC">
      <w:start w:val="1"/>
      <w:numFmt w:val="bullet"/>
      <w:lvlText w:val="-"/>
      <w:lvlJc w:val="left"/>
      <w:pPr>
        <w:ind w:left="720" w:hanging="360"/>
      </w:pPr>
      <w:rPr>
        <w:rFonts w:ascii="ITC Officina Serif" w:eastAsiaTheme="minorHAnsi" w:hAnsi="ITC Officina Serif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7737"/>
    <w:multiLevelType w:val="multilevel"/>
    <w:tmpl w:val="A7607B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6CF3993"/>
    <w:multiLevelType w:val="hybridMultilevel"/>
    <w:tmpl w:val="E3561D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95579"/>
    <w:multiLevelType w:val="hybridMultilevel"/>
    <w:tmpl w:val="AEB6EC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4A"/>
    <w:rsid w:val="000328EE"/>
    <w:rsid w:val="0007424A"/>
    <w:rsid w:val="00077CD3"/>
    <w:rsid w:val="000C34C6"/>
    <w:rsid w:val="000F71C2"/>
    <w:rsid w:val="00127E25"/>
    <w:rsid w:val="001A2A64"/>
    <w:rsid w:val="00224AC0"/>
    <w:rsid w:val="00225215"/>
    <w:rsid w:val="00245BC0"/>
    <w:rsid w:val="00291666"/>
    <w:rsid w:val="00300A5A"/>
    <w:rsid w:val="00306FAB"/>
    <w:rsid w:val="00404049"/>
    <w:rsid w:val="00462899"/>
    <w:rsid w:val="00463487"/>
    <w:rsid w:val="004B08B1"/>
    <w:rsid w:val="00610242"/>
    <w:rsid w:val="006F1EEB"/>
    <w:rsid w:val="00705350"/>
    <w:rsid w:val="007174A5"/>
    <w:rsid w:val="00717CC9"/>
    <w:rsid w:val="00762605"/>
    <w:rsid w:val="007A2FFE"/>
    <w:rsid w:val="007A4FAC"/>
    <w:rsid w:val="008422E7"/>
    <w:rsid w:val="0084673D"/>
    <w:rsid w:val="008603CF"/>
    <w:rsid w:val="00864CFC"/>
    <w:rsid w:val="0086630E"/>
    <w:rsid w:val="009267B0"/>
    <w:rsid w:val="009479A7"/>
    <w:rsid w:val="00A26F10"/>
    <w:rsid w:val="00AB1D9D"/>
    <w:rsid w:val="00B301DC"/>
    <w:rsid w:val="00B708A9"/>
    <w:rsid w:val="00C1204A"/>
    <w:rsid w:val="00C679F5"/>
    <w:rsid w:val="00C71AB9"/>
    <w:rsid w:val="00CC4600"/>
    <w:rsid w:val="00DA61C7"/>
    <w:rsid w:val="00DC4959"/>
    <w:rsid w:val="00E40D1F"/>
    <w:rsid w:val="00EA4A02"/>
    <w:rsid w:val="00EA5FE6"/>
    <w:rsid w:val="00F4554F"/>
    <w:rsid w:val="00F57304"/>
    <w:rsid w:val="00FF0CFC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49"/>
    <w:pPr>
      <w:spacing w:after="0" w:line="240" w:lineRule="auto"/>
    </w:pPr>
    <w:rPr>
      <w:rFonts w:ascii="ITC Officina Serif" w:hAnsi="ITC Officina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0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1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7E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2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49"/>
    <w:pPr>
      <w:spacing w:after="0" w:line="240" w:lineRule="auto"/>
    </w:pPr>
    <w:rPr>
      <w:rFonts w:ascii="ITC Officina Serif" w:hAnsi="ITC Officina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2F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01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1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27E2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24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acealpin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pine-space.e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uline.treissac@bourgognefranchecom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tiguïté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CBF2-4E5C-4D5D-BCE5-71F33EE4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pauline.treissac</dc:creator>
  <cp:lastModifiedBy>pauline.treissac</cp:lastModifiedBy>
  <cp:revision>13</cp:revision>
  <dcterms:created xsi:type="dcterms:W3CDTF">2018-05-18T09:58:00Z</dcterms:created>
  <dcterms:modified xsi:type="dcterms:W3CDTF">2018-08-22T14:33:00Z</dcterms:modified>
</cp:coreProperties>
</file>